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4746" w14:textId="4ADD5C78" w:rsidR="0084326B" w:rsidRPr="00384919" w:rsidRDefault="0084326B" w:rsidP="0084326B">
      <w:pPr>
        <w:pStyle w:val="3GPPHeader"/>
        <w:spacing w:after="60"/>
        <w:rPr>
          <w:sz w:val="32"/>
          <w:szCs w:val="32"/>
          <w:highlight w:val="yellow"/>
        </w:rPr>
      </w:pPr>
      <w:r w:rsidRPr="00384919">
        <w:t>3GPP TSG-RAN WG2 #13</w:t>
      </w:r>
      <w:r>
        <w:t>3</w:t>
      </w:r>
      <w:r w:rsidRPr="00384919">
        <w:tab/>
      </w:r>
      <w:r w:rsidR="00881F5E" w:rsidRPr="00881F5E">
        <w:rPr>
          <w:sz w:val="32"/>
          <w:szCs w:val="32"/>
        </w:rPr>
        <w:t>R2-2600430</w:t>
      </w:r>
    </w:p>
    <w:p w14:paraId="26784304" w14:textId="77777777" w:rsidR="0084326B" w:rsidRPr="00FF24D2" w:rsidRDefault="0084326B" w:rsidP="0084326B">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p>
    <w:p w14:paraId="70AEF686" w14:textId="77777777" w:rsidR="00FE511F" w:rsidRPr="00C85557" w:rsidRDefault="00FE511F" w:rsidP="00FE511F">
      <w:pPr>
        <w:pStyle w:val="3GPPHeader"/>
        <w:rPr>
          <w:sz w:val="22"/>
          <w:szCs w:val="22"/>
          <w:lang w:val="en-US"/>
        </w:rPr>
      </w:pPr>
    </w:p>
    <w:p w14:paraId="03345D02" w14:textId="4180BF4F" w:rsidR="00FE511F" w:rsidRPr="00C85557" w:rsidRDefault="00FE511F" w:rsidP="00FE511F">
      <w:pPr>
        <w:pStyle w:val="3GPPHeader"/>
        <w:rPr>
          <w:sz w:val="22"/>
          <w:szCs w:val="22"/>
          <w:lang w:val="en-US"/>
        </w:rPr>
      </w:pPr>
      <w:r w:rsidRPr="00C85557">
        <w:rPr>
          <w:sz w:val="22"/>
          <w:szCs w:val="22"/>
          <w:lang w:val="en-US"/>
        </w:rPr>
        <w:t>Agenda Item:</w:t>
      </w:r>
      <w:r w:rsidRPr="00C85557">
        <w:rPr>
          <w:lang w:val="en-US"/>
        </w:rPr>
        <w:tab/>
      </w:r>
      <w:r w:rsidRPr="00C85557">
        <w:rPr>
          <w:sz w:val="22"/>
          <w:szCs w:val="22"/>
          <w:lang w:val="en-US"/>
        </w:rPr>
        <w:t>10.3.1.3</w:t>
      </w:r>
    </w:p>
    <w:p w14:paraId="0AE0BF9D" w14:textId="5E1D7E01" w:rsidR="00FE511F" w:rsidRPr="00FC74C8" w:rsidRDefault="00FE511F" w:rsidP="00FE511F">
      <w:pPr>
        <w:pStyle w:val="3GPPHeader"/>
        <w:rPr>
          <w:sz w:val="22"/>
          <w:szCs w:val="22"/>
        </w:rPr>
      </w:pPr>
      <w:r w:rsidRPr="00FC74C8">
        <w:rPr>
          <w:sz w:val="22"/>
          <w:szCs w:val="22"/>
        </w:rPr>
        <w:t>Source:</w:t>
      </w:r>
      <w:r w:rsidRPr="00A96187">
        <w:tab/>
      </w:r>
      <w:r w:rsidRPr="00FC74C8">
        <w:rPr>
          <w:sz w:val="22"/>
          <w:szCs w:val="22"/>
        </w:rPr>
        <w:t>Ericsson</w:t>
      </w:r>
      <w:r w:rsidR="00847BC9">
        <w:rPr>
          <w:sz w:val="22"/>
          <w:szCs w:val="22"/>
        </w:rPr>
        <w:t>, LG</w:t>
      </w:r>
      <w:r w:rsidR="00CE4A1D">
        <w:rPr>
          <w:sz w:val="22"/>
          <w:szCs w:val="22"/>
        </w:rPr>
        <w:t xml:space="preserve"> </w:t>
      </w:r>
      <w:r w:rsidR="00CE4A1D" w:rsidRPr="003102EB">
        <w:rPr>
          <w:rFonts w:hint="eastAsia"/>
          <w:sz w:val="22"/>
          <w:szCs w:val="22"/>
        </w:rPr>
        <w:t>Electronics Inc.</w:t>
      </w:r>
    </w:p>
    <w:p w14:paraId="6B23B21E" w14:textId="7A9AD097" w:rsidR="00FE511F" w:rsidRPr="00FC74C8" w:rsidRDefault="00FE511F" w:rsidP="00FE511F">
      <w:pPr>
        <w:pStyle w:val="3GPPHeader"/>
        <w:rPr>
          <w:sz w:val="22"/>
          <w:szCs w:val="22"/>
        </w:rPr>
      </w:pPr>
      <w:r w:rsidRPr="00FC74C8">
        <w:rPr>
          <w:sz w:val="22"/>
          <w:szCs w:val="22"/>
        </w:rPr>
        <w:t>Title:</w:t>
      </w:r>
      <w:r w:rsidRPr="00A96187">
        <w:tab/>
      </w:r>
      <w:r w:rsidR="0055633B">
        <w:t>System</w:t>
      </w:r>
      <w:r w:rsidR="002B643D">
        <w:t xml:space="preserve"> simulation for contention based BSR</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629698FD" w:rsidR="00E90E49" w:rsidRDefault="00E90E49" w:rsidP="00CE0424">
      <w:pPr>
        <w:pStyle w:val="Heading1"/>
      </w:pPr>
      <w:r w:rsidRPr="003D35AA">
        <w:t>Introduction</w:t>
      </w:r>
    </w:p>
    <w:p w14:paraId="21F262AF" w14:textId="24563364" w:rsidR="00AE2FBF" w:rsidRDefault="00AE2FBF" w:rsidP="00AE2FBF">
      <w:pPr>
        <w:pStyle w:val="BodyText"/>
        <w:rPr>
          <w:rFonts w:cs="Arial"/>
        </w:rPr>
      </w:pPr>
      <w:r>
        <w:rPr>
          <w:rFonts w:cs="Arial"/>
        </w:rPr>
        <w:t>W</w:t>
      </w:r>
      <w:r w:rsidRPr="00326792">
        <w:rPr>
          <w:rFonts w:cs="Arial"/>
        </w:rPr>
        <w:t xml:space="preserve">ith increasing L1 data rates and decreasing backhaul/internet delays, the </w:t>
      </w:r>
      <w:r w:rsidRPr="00B4655F">
        <w:rPr>
          <w:rFonts w:cs="Arial"/>
        </w:rPr>
        <w:t>main source of</w:t>
      </w:r>
      <w:r>
        <w:rPr>
          <w:rFonts w:cs="Arial"/>
        </w:rPr>
        <w:t xml:space="preserve"> latency is the time it takes to get</w:t>
      </w:r>
      <w:r w:rsidRPr="00326792">
        <w:rPr>
          <w:rFonts w:cs="Arial"/>
        </w:rPr>
        <w:t xml:space="preserve"> the </w:t>
      </w:r>
      <w:r>
        <w:rPr>
          <w:rFonts w:cs="Arial"/>
        </w:rPr>
        <w:t xml:space="preserve">first </w:t>
      </w:r>
      <w:r w:rsidR="000B600A">
        <w:rPr>
          <w:rFonts w:cs="Arial"/>
        </w:rPr>
        <w:t xml:space="preserve">dynamic </w:t>
      </w:r>
      <w:r w:rsidRPr="00326792">
        <w:rPr>
          <w:rFonts w:cs="Arial"/>
        </w:rPr>
        <w:t xml:space="preserve">grant </w:t>
      </w:r>
      <w:r>
        <w:rPr>
          <w:rFonts w:cs="Arial"/>
        </w:rPr>
        <w:t>for a data-burst</w:t>
      </w:r>
      <w:r w:rsidRPr="00326792">
        <w:rPr>
          <w:rFonts w:cs="Arial"/>
        </w:rPr>
        <w:t xml:space="preserve"> </w:t>
      </w:r>
      <w:r>
        <w:rPr>
          <w:rFonts w:cs="Arial"/>
        </w:rPr>
        <w:t>using</w:t>
      </w:r>
      <w:r w:rsidRPr="00326792">
        <w:rPr>
          <w:rFonts w:cs="Arial"/>
        </w:rPr>
        <w:t xml:space="preserve"> </w:t>
      </w:r>
      <w:r w:rsidR="00DB66B0">
        <w:rPr>
          <w:rFonts w:cs="Arial"/>
        </w:rPr>
        <w:t xml:space="preserve">the </w:t>
      </w:r>
      <w:r w:rsidRPr="00326792">
        <w:rPr>
          <w:rFonts w:cs="Arial"/>
        </w:rPr>
        <w:t>SR/BSR</w:t>
      </w:r>
      <w:r w:rsidR="00DB66B0">
        <w:rPr>
          <w:rFonts w:cs="Arial"/>
        </w:rPr>
        <w:t xml:space="preserve"> procedure</w:t>
      </w:r>
      <w:r w:rsidRPr="00326792">
        <w:rPr>
          <w:rFonts w:cs="Arial"/>
        </w:rPr>
        <w:t xml:space="preserve">. </w:t>
      </w:r>
      <w:r>
        <w:t>UL data arriving in an empty UL queue triggers a BSR. If an NR UE has no valid UL</w:t>
      </w:r>
      <w:r>
        <w:rPr>
          <w:rFonts w:cs="Arial"/>
        </w:rPr>
        <w:t xml:space="preserve"> </w:t>
      </w:r>
      <w:r>
        <w:t>grant, it transmits an SR on PUCCH to the gNB requesting resources</w:t>
      </w:r>
      <w:r w:rsidR="002C77EE">
        <w:t xml:space="preserve"> for the BSR</w:t>
      </w:r>
      <w:r>
        <w:t>.</w:t>
      </w:r>
      <w:r>
        <w:rPr>
          <w:rFonts w:cs="Arial"/>
        </w:rPr>
        <w:t xml:space="preserve"> T</w:t>
      </w:r>
      <w:r w:rsidRPr="00CD5DD6">
        <w:rPr>
          <w:rFonts w:cs="Arial"/>
        </w:rPr>
        <w:t xml:space="preserve">he gNB replies with a small grant allowing the UE to send a BSR </w:t>
      </w:r>
      <w:r>
        <w:rPr>
          <w:rFonts w:cs="Arial"/>
        </w:rPr>
        <w:t>on PUSCH</w:t>
      </w:r>
      <w:r w:rsidRPr="00CD5DD6">
        <w:rPr>
          <w:rFonts w:cs="Arial"/>
        </w:rPr>
        <w:t xml:space="preserve">. </w:t>
      </w:r>
      <w:r>
        <w:rPr>
          <w:rFonts w:cs="Arial"/>
        </w:rPr>
        <w:t xml:space="preserve">After </w:t>
      </w:r>
      <w:r w:rsidRPr="00CD5DD6">
        <w:rPr>
          <w:rFonts w:cs="Arial"/>
        </w:rPr>
        <w:t>rece</w:t>
      </w:r>
      <w:r>
        <w:rPr>
          <w:rFonts w:cs="Arial"/>
        </w:rPr>
        <w:t>iving</w:t>
      </w:r>
      <w:r w:rsidRPr="00CD5DD6">
        <w:rPr>
          <w:rFonts w:cs="Arial"/>
        </w:rPr>
        <w:t xml:space="preserve"> the BSR, the gNB allocates a large</w:t>
      </w:r>
      <w:r>
        <w:rPr>
          <w:rFonts w:cs="Arial"/>
        </w:rPr>
        <w:t>r</w:t>
      </w:r>
      <w:r w:rsidRPr="00CD5DD6">
        <w:rPr>
          <w:rFonts w:cs="Arial"/>
        </w:rPr>
        <w:t xml:space="preserve"> grant for </w:t>
      </w:r>
      <w:r>
        <w:rPr>
          <w:rFonts w:cs="Arial"/>
        </w:rPr>
        <w:t xml:space="preserve">the remaining </w:t>
      </w:r>
      <w:r w:rsidRPr="00CD5DD6">
        <w:rPr>
          <w:rFonts w:cs="Arial"/>
        </w:rPr>
        <w:t>data.</w:t>
      </w:r>
    </w:p>
    <w:p w14:paraId="5D9CF596" w14:textId="6DC25694" w:rsidR="006D0E11" w:rsidRDefault="006D0E11" w:rsidP="00AE2FBF">
      <w:pPr>
        <w:pStyle w:val="BodyText"/>
        <w:rPr>
          <w:rFonts w:cs="Arial"/>
        </w:rPr>
      </w:pPr>
      <w:r>
        <w:rPr>
          <w:rFonts w:cs="Arial"/>
        </w:rPr>
        <w:t xml:space="preserve">In this paper, we provide technical arguments </w:t>
      </w:r>
      <w:r w:rsidR="00D45975">
        <w:rPr>
          <w:rFonts w:cs="Arial"/>
        </w:rPr>
        <w:t xml:space="preserve">on why a new solution is needed and legacy solutions are not scalable and/or have high complexity. Moreover, we </w:t>
      </w:r>
      <w:r w:rsidR="006B3DFB">
        <w:rPr>
          <w:rFonts w:cs="Arial"/>
        </w:rPr>
        <w:t>propose</w:t>
      </w:r>
      <w:r w:rsidR="00D45975">
        <w:rPr>
          <w:rFonts w:cs="Arial"/>
        </w:rPr>
        <w:t xml:space="preserve"> a low complexity and scalable </w:t>
      </w:r>
      <w:r w:rsidR="00AB0955">
        <w:rPr>
          <w:rFonts w:cs="Arial"/>
        </w:rPr>
        <w:t>contention-based</w:t>
      </w:r>
      <w:r w:rsidR="00D45975">
        <w:rPr>
          <w:rFonts w:cs="Arial"/>
        </w:rPr>
        <w:t xml:space="preserve"> solutions and </w:t>
      </w:r>
      <w:r w:rsidR="006B3DFB">
        <w:rPr>
          <w:rFonts w:cs="Arial"/>
        </w:rPr>
        <w:t>provide</w:t>
      </w:r>
      <w:r w:rsidR="00D45975">
        <w:rPr>
          <w:rFonts w:cs="Arial"/>
        </w:rPr>
        <w:t xml:space="preserve"> detailed system level simulations to show the gains</w:t>
      </w:r>
      <w:r w:rsidR="006B3DFB">
        <w:rPr>
          <w:rFonts w:cs="Arial"/>
        </w:rPr>
        <w:t>.</w:t>
      </w:r>
    </w:p>
    <w:p w14:paraId="559CB781" w14:textId="5125FF98" w:rsidR="00371088" w:rsidRPr="009F04A1" w:rsidRDefault="004000E8" w:rsidP="00DE2DF6">
      <w:pPr>
        <w:pStyle w:val="Heading1"/>
      </w:pPr>
      <w:bookmarkStart w:id="0" w:name="_Ref178064866"/>
      <w:r w:rsidRPr="00CE0424">
        <w:t>Discussion</w:t>
      </w:r>
      <w:bookmarkEnd w:id="0"/>
    </w:p>
    <w:p w14:paraId="1BDBE972" w14:textId="77777777" w:rsidR="006C005B" w:rsidRDefault="00EE0B9E" w:rsidP="006C005B">
      <w:r>
        <w:t xml:space="preserve">At RAN2#132, </w:t>
      </w:r>
      <w:r w:rsidR="006C005B">
        <w:t xml:space="preserve">as shown in the following, </w:t>
      </w:r>
      <w:r w:rsidR="009A569C">
        <w:t xml:space="preserve">RAN2 has </w:t>
      </w:r>
      <w:r w:rsidR="0092039E">
        <w:t xml:space="preserve">agreed </w:t>
      </w:r>
      <w:r>
        <w:t xml:space="preserve">to investigate </w:t>
      </w:r>
      <w:r w:rsidR="0092039E" w:rsidRPr="003C61D5">
        <w:rPr>
          <w:rFonts w:cs="Arial"/>
          <w:lang w:val="en"/>
        </w:rPr>
        <w:t>various solutions including a contention-based approach, aimed at reducing latency and improving uplink resource efficiency</w:t>
      </w:r>
      <w:r w:rsidR="00A94FE4">
        <w:t>.</w:t>
      </w:r>
      <w:r w:rsidR="006C005B">
        <w:t xml:space="preserve"> </w:t>
      </w:r>
    </w:p>
    <w:p w14:paraId="6C58CB6B" w14:textId="5C391BC3" w:rsidR="006C005B" w:rsidRPr="00B6412A" w:rsidRDefault="006C005B" w:rsidP="002373EC">
      <w:pPr>
        <w:rPr>
          <w:i/>
          <w:iCs/>
        </w:rPr>
      </w:pPr>
    </w:p>
    <w:p w14:paraId="111A8C6E" w14:textId="77777777" w:rsidR="006C005B" w:rsidRPr="00B6412A" w:rsidRDefault="006C005B" w:rsidP="006C005B">
      <w:pPr>
        <w:pStyle w:val="ListParagraph"/>
        <w:numPr>
          <w:ilvl w:val="0"/>
          <w:numId w:val="40"/>
        </w:numPr>
        <w:rPr>
          <w:rFonts w:ascii="Arial" w:hAnsi="Arial" w:cs="Arial"/>
          <w:i/>
          <w:iCs/>
          <w:sz w:val="20"/>
          <w:szCs w:val="20"/>
          <w:lang w:val="en-US"/>
        </w:rPr>
      </w:pPr>
      <w:r w:rsidRPr="00B6412A">
        <w:rPr>
          <w:rFonts w:ascii="Arial" w:hAnsi="Arial" w:cs="Arial"/>
          <w:i/>
          <w:iCs/>
          <w:sz w:val="20"/>
          <w:szCs w:val="20"/>
          <w:lang w:val="en-US"/>
        </w:rPr>
        <w:t xml:space="preserve">RAN2 will study solutions on how to improve latency and UL resource efficiency of scheduling (including </w:t>
      </w:r>
      <w:proofErr w:type="gramStart"/>
      <w:r w:rsidRPr="00B6412A">
        <w:rPr>
          <w:rFonts w:ascii="Arial" w:hAnsi="Arial" w:cs="Arial"/>
          <w:i/>
          <w:iCs/>
          <w:sz w:val="20"/>
          <w:szCs w:val="20"/>
          <w:lang w:val="en-US"/>
        </w:rPr>
        <w:t>contention based</w:t>
      </w:r>
      <w:proofErr w:type="gramEnd"/>
      <w:r w:rsidRPr="00B6412A">
        <w:rPr>
          <w:rFonts w:ascii="Arial" w:hAnsi="Arial" w:cs="Arial"/>
          <w:i/>
          <w:iCs/>
          <w:sz w:val="20"/>
          <w:szCs w:val="20"/>
          <w:lang w:val="en-US"/>
        </w:rPr>
        <w:t xml:space="preserve"> schemes). </w:t>
      </w:r>
      <w:r w:rsidRPr="00B6412A">
        <w:rPr>
          <w:rFonts w:ascii="Arial" w:hAnsi="Arial" w:cs="Arial"/>
          <w:i/>
          <w:iCs/>
          <w:sz w:val="20"/>
          <w:szCs w:val="20"/>
        </w:rPr>
        <w:t xml:space="preserve"> </w:t>
      </w:r>
    </w:p>
    <w:p w14:paraId="428A13E7" w14:textId="77777777" w:rsidR="006C005B" w:rsidRPr="00B6412A" w:rsidRDefault="006C005B" w:rsidP="006C005B">
      <w:pPr>
        <w:pStyle w:val="ListParagraph"/>
        <w:numPr>
          <w:ilvl w:val="0"/>
          <w:numId w:val="40"/>
        </w:numPr>
        <w:rPr>
          <w:rFonts w:ascii="Arial" w:hAnsi="Arial" w:cs="Arial"/>
          <w:i/>
          <w:iCs/>
          <w:sz w:val="20"/>
          <w:szCs w:val="20"/>
          <w:lang w:val="en-US"/>
        </w:rPr>
      </w:pPr>
      <w:r w:rsidRPr="00B6412A">
        <w:rPr>
          <w:rFonts w:ascii="Arial" w:hAnsi="Arial" w:cs="Arial"/>
          <w:i/>
          <w:iCs/>
          <w:sz w:val="20"/>
          <w:szCs w:val="20"/>
          <w:lang w:val="en-US"/>
        </w:rPr>
        <w:t xml:space="preserve">RAN2 study on CB UL will assume the following: </w:t>
      </w:r>
    </w:p>
    <w:p w14:paraId="462A6ABF"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Baseline for comparison is at least the normal SR/BSR functionality we have today</w:t>
      </w:r>
    </w:p>
    <w:p w14:paraId="644DF574"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Companies can highlight the similarities and differences between the proposed solutions with what we have today for 5G (e.g. shared CG resources with or without retransmissions, 2-step RACH like scheme without preamble etc).</w:t>
      </w:r>
    </w:p>
    <w:p w14:paraId="1DCE5BB4" w14:textId="77777777" w:rsidR="006C005B" w:rsidRPr="00B6412A" w:rsidRDefault="006C005B" w:rsidP="006C005B">
      <w:pPr>
        <w:pStyle w:val="ListParagraph"/>
        <w:numPr>
          <w:ilvl w:val="1"/>
          <w:numId w:val="40"/>
        </w:numPr>
        <w:rPr>
          <w:rFonts w:ascii="Arial" w:hAnsi="Arial" w:cs="Arial"/>
          <w:i/>
          <w:iCs/>
          <w:sz w:val="20"/>
          <w:szCs w:val="20"/>
          <w:lang w:val="en-US"/>
        </w:rPr>
      </w:pPr>
      <w:r w:rsidRPr="00B6412A">
        <w:rPr>
          <w:rFonts w:ascii="Arial" w:hAnsi="Arial" w:cs="Arial"/>
          <w:i/>
          <w:iCs/>
          <w:sz w:val="20"/>
          <w:szCs w:val="20"/>
        </w:rPr>
        <w:t>Discussion on further assumptions is FFS based on the solutions identified.  </w:t>
      </w:r>
    </w:p>
    <w:p w14:paraId="2C9A7FF5" w14:textId="77777777" w:rsidR="006C005B" w:rsidRDefault="006C005B" w:rsidP="006C005B"/>
    <w:p w14:paraId="42D862CD" w14:textId="0A745982" w:rsidR="006C005B" w:rsidRPr="00EE3B22" w:rsidRDefault="006C005B" w:rsidP="006C005B">
      <w:pPr>
        <w:rPr>
          <w:rFonts w:cs="Arial"/>
        </w:rPr>
      </w:pPr>
      <w:r w:rsidRPr="003C61D5">
        <w:rPr>
          <w:rFonts w:cs="Arial"/>
          <w:lang w:val="en"/>
        </w:rPr>
        <w:t>The solutions to be investigated include</w:t>
      </w:r>
      <w:r>
        <w:rPr>
          <w:rFonts w:cs="Arial"/>
          <w:lang w:val="en"/>
        </w:rPr>
        <w:t>:</w:t>
      </w:r>
      <w:r w:rsidRPr="00EE3B22">
        <w:rPr>
          <w:rFonts w:cs="Arial"/>
        </w:rPr>
        <w:t xml:space="preserve"> </w:t>
      </w:r>
    </w:p>
    <w:p w14:paraId="02532E6A" w14:textId="77777777" w:rsidR="006C005B" w:rsidRPr="007B0267" w:rsidRDefault="006C005B" w:rsidP="006C005B">
      <w:pPr>
        <w:pStyle w:val="ListParagraph"/>
        <w:numPr>
          <w:ilvl w:val="0"/>
          <w:numId w:val="26"/>
        </w:numPr>
        <w:jc w:val="both"/>
        <w:rPr>
          <w:rFonts w:ascii="Arial" w:hAnsi="Arial" w:cs="Arial"/>
          <w:sz w:val="20"/>
          <w:szCs w:val="20"/>
        </w:rPr>
      </w:pPr>
      <w:r w:rsidRPr="007B0267">
        <w:rPr>
          <w:rFonts w:ascii="Arial" w:hAnsi="Arial" w:cs="Arial"/>
          <w:sz w:val="20"/>
          <w:szCs w:val="20"/>
        </w:rPr>
        <w:t>Contention</w:t>
      </w:r>
      <w:r>
        <w:rPr>
          <w:rFonts w:ascii="Arial" w:hAnsi="Arial" w:cs="Arial"/>
          <w:sz w:val="20"/>
          <w:szCs w:val="20"/>
        </w:rPr>
        <w:t>-</w:t>
      </w:r>
      <w:r w:rsidRPr="007B0267">
        <w:rPr>
          <w:rFonts w:ascii="Arial" w:hAnsi="Arial" w:cs="Arial"/>
          <w:sz w:val="20"/>
          <w:szCs w:val="20"/>
        </w:rPr>
        <w:t>based scheme</w:t>
      </w:r>
    </w:p>
    <w:p w14:paraId="4C28471D" w14:textId="77777777" w:rsidR="006C005B" w:rsidRPr="007B0267" w:rsidRDefault="006C005B" w:rsidP="006C005B">
      <w:pPr>
        <w:pStyle w:val="ListParagraph"/>
        <w:numPr>
          <w:ilvl w:val="1"/>
          <w:numId w:val="26"/>
        </w:numPr>
        <w:jc w:val="both"/>
        <w:rPr>
          <w:rFonts w:ascii="Arial" w:hAnsi="Arial" w:cs="Arial"/>
          <w:sz w:val="20"/>
          <w:szCs w:val="20"/>
          <w:lang w:val="en-US"/>
        </w:rPr>
      </w:pPr>
      <w:r w:rsidRPr="003C61D5">
        <w:rPr>
          <w:rFonts w:ascii="Arial" w:hAnsi="Arial" w:cs="Arial"/>
          <w:sz w:val="20"/>
          <w:szCs w:val="20"/>
          <w:lang w:val="en"/>
        </w:rPr>
        <w:t>This approach aims to enable User Equipment (UE) to transmit BSRs using contention-based resources</w:t>
      </w:r>
      <w:r w:rsidRPr="003C61D5">
        <w:rPr>
          <w:rFonts w:ascii="Arial" w:hAnsi="Arial" w:cs="Arial"/>
          <w:sz w:val="20"/>
          <w:szCs w:val="20"/>
          <w:lang w:val="en-US"/>
        </w:rPr>
        <w:t>.</w:t>
      </w:r>
      <w:r w:rsidRPr="7656A25E">
        <w:rPr>
          <w:rFonts w:ascii="Arial" w:hAnsi="Arial" w:cs="Arial"/>
          <w:sz w:val="20"/>
          <w:szCs w:val="20"/>
          <w:lang w:val="en-US"/>
        </w:rPr>
        <w:t xml:space="preserve"> </w:t>
      </w:r>
      <w:r w:rsidRPr="003C61D5">
        <w:rPr>
          <w:rFonts w:ascii="Arial" w:hAnsi="Arial" w:cs="Arial"/>
          <w:sz w:val="20"/>
          <w:szCs w:val="20"/>
          <w:lang w:val="en"/>
        </w:rPr>
        <w:t xml:space="preserve">RAN1 is expected to participate in further </w:t>
      </w:r>
      <w:r>
        <w:rPr>
          <w:rFonts w:ascii="Arial" w:hAnsi="Arial" w:cs="Arial"/>
          <w:sz w:val="20"/>
          <w:szCs w:val="20"/>
          <w:lang w:val="en"/>
        </w:rPr>
        <w:t>study</w:t>
      </w:r>
      <w:r w:rsidRPr="003C61D5">
        <w:rPr>
          <w:rFonts w:ascii="Arial" w:hAnsi="Arial" w:cs="Arial"/>
          <w:sz w:val="20"/>
          <w:szCs w:val="20"/>
          <w:lang w:val="en"/>
        </w:rPr>
        <w:t xml:space="preserve"> on the specific form of contention-based resources. Meanwhile, the specific form of contention-based resources is not expected to affect the </w:t>
      </w:r>
      <w:r>
        <w:rPr>
          <w:rFonts w:ascii="Arial" w:hAnsi="Arial" w:cs="Arial"/>
          <w:sz w:val="20"/>
          <w:szCs w:val="20"/>
          <w:lang w:val="en"/>
        </w:rPr>
        <w:t>evaluation</w:t>
      </w:r>
      <w:r w:rsidRPr="003C61D5">
        <w:rPr>
          <w:rFonts w:ascii="Arial" w:hAnsi="Arial" w:cs="Arial"/>
          <w:sz w:val="20"/>
          <w:szCs w:val="20"/>
          <w:lang w:val="en"/>
        </w:rPr>
        <w:t xml:space="preserve"> results regarding latency reduction and resource efficiency</w:t>
      </w:r>
      <w:r w:rsidRPr="003C61D5">
        <w:rPr>
          <w:rFonts w:ascii="Arial" w:hAnsi="Arial" w:cs="Arial"/>
          <w:sz w:val="20"/>
          <w:szCs w:val="20"/>
          <w:lang w:val="en-US"/>
        </w:rPr>
        <w:t xml:space="preserve">. </w:t>
      </w:r>
      <w:r w:rsidRPr="7656A25E">
        <w:rPr>
          <w:rFonts w:ascii="Arial" w:hAnsi="Arial" w:cs="Arial"/>
          <w:sz w:val="20"/>
          <w:szCs w:val="20"/>
          <w:lang w:val="en-US"/>
        </w:rPr>
        <w:t>This scheme can be referred to as “</w:t>
      </w:r>
      <w:r w:rsidRPr="00F15377">
        <w:rPr>
          <w:rFonts w:ascii="Arial" w:hAnsi="Arial" w:cs="Arial"/>
          <w:bCs/>
          <w:sz w:val="20"/>
          <w:szCs w:val="20"/>
          <w:lang w:val="en-US"/>
        </w:rPr>
        <w:t>contention</w:t>
      </w:r>
      <w:r w:rsidRPr="00A422A4">
        <w:rPr>
          <w:rFonts w:ascii="Arial" w:hAnsi="Arial" w:cs="Arial"/>
          <w:sz w:val="20"/>
          <w:szCs w:val="20"/>
          <w:lang w:val="en-US"/>
        </w:rPr>
        <w:t>-</w:t>
      </w:r>
      <w:r w:rsidRPr="00F15377">
        <w:rPr>
          <w:rFonts w:ascii="Arial" w:hAnsi="Arial" w:cs="Arial"/>
          <w:bCs/>
          <w:sz w:val="20"/>
          <w:szCs w:val="20"/>
          <w:lang w:val="en-US"/>
        </w:rPr>
        <w:t>based BSR</w:t>
      </w:r>
      <w:r w:rsidRPr="7656A25E">
        <w:rPr>
          <w:rFonts w:ascii="Arial" w:hAnsi="Arial" w:cs="Arial"/>
          <w:sz w:val="20"/>
          <w:szCs w:val="20"/>
          <w:lang w:val="en-US"/>
        </w:rPr>
        <w:t>”.</w:t>
      </w:r>
    </w:p>
    <w:p w14:paraId="403CFCA1" w14:textId="77777777" w:rsidR="006C005B" w:rsidRPr="007B0267" w:rsidRDefault="006C005B" w:rsidP="006C005B">
      <w:pPr>
        <w:pStyle w:val="ListParagraph"/>
        <w:numPr>
          <w:ilvl w:val="0"/>
          <w:numId w:val="26"/>
        </w:numPr>
        <w:jc w:val="both"/>
        <w:rPr>
          <w:rFonts w:ascii="Arial" w:hAnsi="Arial" w:cs="Arial"/>
          <w:sz w:val="20"/>
          <w:szCs w:val="20"/>
        </w:rPr>
      </w:pPr>
      <w:r w:rsidRPr="007B0267">
        <w:rPr>
          <w:rFonts w:ascii="Arial" w:hAnsi="Arial" w:cs="Arial"/>
          <w:sz w:val="20"/>
          <w:szCs w:val="20"/>
        </w:rPr>
        <w:t>Shared CG resources based scheme</w:t>
      </w:r>
    </w:p>
    <w:p w14:paraId="7EB475D7" w14:textId="77777777" w:rsidR="006C005B" w:rsidRPr="00F15377" w:rsidRDefault="006C005B" w:rsidP="006C005B">
      <w:pPr>
        <w:pStyle w:val="ListParagraph"/>
        <w:numPr>
          <w:ilvl w:val="1"/>
          <w:numId w:val="26"/>
        </w:numPr>
        <w:jc w:val="both"/>
        <w:rPr>
          <w:rFonts w:ascii="Arial" w:hAnsi="Arial" w:cs="Arial"/>
          <w:sz w:val="20"/>
          <w:szCs w:val="20"/>
        </w:rPr>
      </w:pPr>
      <w:r w:rsidRPr="00F15377">
        <w:rPr>
          <w:rFonts w:ascii="Arial" w:hAnsi="Arial" w:cs="Arial"/>
          <w:sz w:val="20"/>
          <w:szCs w:val="20"/>
          <w:lang w:val="en"/>
        </w:rPr>
        <w:t xml:space="preserve">In 5G, whether the same CG resources are configured across multiple UEs depends on the network implementation. From the UE's perspective, whether CG resources are shared among UEs or dedicated to a specific UE is transparent to the UE. When a BSR is triggered, the UE can use the configured </w:t>
      </w:r>
      <w:r>
        <w:rPr>
          <w:rFonts w:ascii="Arial" w:hAnsi="Arial" w:cs="Arial"/>
          <w:sz w:val="20"/>
          <w:szCs w:val="20"/>
          <w:lang w:val="en"/>
        </w:rPr>
        <w:t>resources</w:t>
      </w:r>
      <w:r w:rsidRPr="00F15377">
        <w:rPr>
          <w:rFonts w:ascii="Arial" w:hAnsi="Arial" w:cs="Arial"/>
          <w:sz w:val="20"/>
          <w:szCs w:val="20"/>
          <w:lang w:val="en"/>
        </w:rPr>
        <w:t xml:space="preserve"> to transmit the BSR and/or any other data.</w:t>
      </w:r>
      <w:r w:rsidRPr="00F15377">
        <w:rPr>
          <w:rFonts w:cs="Arial"/>
          <w:sz w:val="20"/>
          <w:szCs w:val="20"/>
          <w:lang w:val="en-US"/>
        </w:rPr>
        <w:t xml:space="preserve">    </w:t>
      </w:r>
    </w:p>
    <w:p w14:paraId="6C19B2A3" w14:textId="77777777" w:rsidR="006C005B" w:rsidRPr="007B0267" w:rsidRDefault="006C005B" w:rsidP="006C005B">
      <w:pPr>
        <w:pStyle w:val="ListParagraph"/>
        <w:numPr>
          <w:ilvl w:val="0"/>
          <w:numId w:val="26"/>
        </w:numPr>
        <w:jc w:val="both"/>
        <w:rPr>
          <w:rFonts w:ascii="Arial" w:hAnsi="Arial" w:cs="Arial"/>
          <w:sz w:val="20"/>
          <w:szCs w:val="20"/>
        </w:rPr>
      </w:pPr>
      <w:r w:rsidRPr="007B0267">
        <w:rPr>
          <w:rFonts w:ascii="Arial" w:hAnsi="Arial" w:cs="Arial"/>
          <w:sz w:val="20"/>
          <w:szCs w:val="20"/>
        </w:rPr>
        <w:t>2-step RACH without preamble like scheme</w:t>
      </w:r>
    </w:p>
    <w:p w14:paraId="30E70908" w14:textId="77777777" w:rsidR="006C005B" w:rsidRPr="007B0267" w:rsidRDefault="006C005B" w:rsidP="006C005B">
      <w:pPr>
        <w:pStyle w:val="ListParagraph"/>
        <w:numPr>
          <w:ilvl w:val="1"/>
          <w:numId w:val="26"/>
        </w:numPr>
        <w:jc w:val="both"/>
        <w:rPr>
          <w:rFonts w:ascii="Arial" w:hAnsi="Arial" w:cs="Arial"/>
          <w:sz w:val="20"/>
          <w:szCs w:val="20"/>
        </w:rPr>
      </w:pPr>
      <w:r w:rsidRPr="007B0267">
        <w:rPr>
          <w:rFonts w:ascii="Arial" w:hAnsi="Arial" w:cs="Arial"/>
          <w:sz w:val="20"/>
          <w:szCs w:val="20"/>
        </w:rPr>
        <w:lastRenderedPageBreak/>
        <w:t xml:space="preserve">In 5G, a set of PUSCH resources are mapped to DL RS resources (i.e., SSB). Based on </w:t>
      </w:r>
      <w:r>
        <w:rPr>
          <w:rFonts w:ascii="Arial" w:hAnsi="Arial" w:cs="Arial"/>
          <w:sz w:val="20"/>
          <w:szCs w:val="20"/>
        </w:rPr>
        <w:t xml:space="preserve">DL RS </w:t>
      </w:r>
      <w:r w:rsidRPr="007B0267">
        <w:rPr>
          <w:rFonts w:ascii="Arial" w:hAnsi="Arial" w:cs="Arial"/>
          <w:sz w:val="20"/>
          <w:szCs w:val="20"/>
        </w:rPr>
        <w:t>measurement results, a UE selects a DL RS whose radio quality measurement</w:t>
      </w:r>
      <w:r>
        <w:rPr>
          <w:rFonts w:ascii="Arial" w:hAnsi="Arial" w:cs="Arial"/>
          <w:sz w:val="20"/>
          <w:szCs w:val="20"/>
        </w:rPr>
        <w:t xml:space="preserve"> value</w:t>
      </w:r>
      <w:r w:rsidRPr="007B0267">
        <w:rPr>
          <w:rFonts w:ascii="Arial" w:hAnsi="Arial" w:cs="Arial"/>
          <w:sz w:val="20"/>
          <w:szCs w:val="20"/>
        </w:rPr>
        <w:t xml:space="preserve"> is above a threshold. The UE determines the next RACH occasion corresponding to the selected SSB. The UE further selects PUSCH occasions or resources corresponding to the selected RACH occasion to transmit BSR</w:t>
      </w:r>
      <w:r>
        <w:rPr>
          <w:rFonts w:ascii="Arial" w:hAnsi="Arial" w:cs="Arial"/>
          <w:sz w:val="20"/>
          <w:szCs w:val="20"/>
        </w:rPr>
        <w:t xml:space="preserve"> and/or any other data</w:t>
      </w:r>
      <w:r w:rsidRPr="007B0267">
        <w:rPr>
          <w:rFonts w:ascii="Arial" w:hAnsi="Arial" w:cs="Arial"/>
          <w:sz w:val="20"/>
          <w:szCs w:val="20"/>
        </w:rPr>
        <w:t>.</w:t>
      </w:r>
    </w:p>
    <w:p w14:paraId="2A524E73" w14:textId="77777777" w:rsidR="006C005B" w:rsidRDefault="006C005B" w:rsidP="006C005B">
      <w:pPr>
        <w:rPr>
          <w:rFonts w:cs="Arial"/>
        </w:rPr>
      </w:pPr>
    </w:p>
    <w:p w14:paraId="329863C0" w14:textId="77777777" w:rsidR="006C005B" w:rsidRPr="0045473D" w:rsidRDefault="006C005B" w:rsidP="006C005B">
      <w:r>
        <w:rPr>
          <w:rFonts w:cs="Arial"/>
        </w:rPr>
        <w:t>The above solutions are to be compared with the SR/BSR functionality what we have in 5G.</w:t>
      </w:r>
    </w:p>
    <w:p w14:paraId="1C204EDF" w14:textId="73C82849" w:rsidR="009A569C" w:rsidRPr="009A569C" w:rsidRDefault="00E478E0" w:rsidP="00DB4A73">
      <w:r>
        <w:t xml:space="preserve">In the following sections, we </w:t>
      </w:r>
      <w:r w:rsidR="00155D0D">
        <w:t xml:space="preserve">first </w:t>
      </w:r>
      <w:r w:rsidR="00234065">
        <w:t xml:space="preserve">compare </w:t>
      </w:r>
      <w:r w:rsidR="00C94D7D">
        <w:t xml:space="preserve">the </w:t>
      </w:r>
      <w:r w:rsidR="002C7C57">
        <w:t xml:space="preserve">above solutions </w:t>
      </w:r>
      <w:r w:rsidR="00155D0D">
        <w:t xml:space="preserve">by highlighting </w:t>
      </w:r>
      <w:r w:rsidR="00155D0D" w:rsidRPr="007273F4">
        <w:rPr>
          <w:rFonts w:cs="Arial"/>
        </w:rPr>
        <w:t>the similarities and differences</w:t>
      </w:r>
      <w:r w:rsidR="00C96BAC">
        <w:t xml:space="preserve"> </w:t>
      </w:r>
      <w:r w:rsidR="00C96BAC">
        <w:rPr>
          <w:rFonts w:cs="Arial"/>
        </w:rPr>
        <w:t xml:space="preserve">between solutions in terms of protocol details and UE behaviours. Second, we </w:t>
      </w:r>
      <w:r w:rsidR="006B63CC">
        <w:rPr>
          <w:rFonts w:cs="Arial"/>
        </w:rPr>
        <w:t>demonstrate detailed</w:t>
      </w:r>
      <w:r w:rsidR="0063214E">
        <w:rPr>
          <w:rFonts w:cs="Arial"/>
        </w:rPr>
        <w:t xml:space="preserve"> system simulation results to highlight </w:t>
      </w:r>
      <w:r w:rsidR="00262755">
        <w:rPr>
          <w:rFonts w:cs="Arial"/>
        </w:rPr>
        <w:t xml:space="preserve">why the </w:t>
      </w:r>
      <w:r w:rsidR="008420B9">
        <w:rPr>
          <w:rFonts w:cs="Arial"/>
        </w:rPr>
        <w:t>“contention based BSR”</w:t>
      </w:r>
      <w:r w:rsidR="00FA5922">
        <w:rPr>
          <w:rFonts w:cs="Arial"/>
        </w:rPr>
        <w:t xml:space="preserve"> is needed</w:t>
      </w:r>
      <w:r w:rsidR="005C272D">
        <w:rPr>
          <w:rFonts w:cs="Arial"/>
        </w:rPr>
        <w:t xml:space="preserve"> for 6G</w:t>
      </w:r>
      <w:r w:rsidR="00BD44E3">
        <w:rPr>
          <w:rFonts w:cs="Arial"/>
        </w:rPr>
        <w:t>.</w:t>
      </w:r>
    </w:p>
    <w:p w14:paraId="59A36E72" w14:textId="5F722A75" w:rsidR="00B6412A" w:rsidRDefault="00B6412A" w:rsidP="00692CA2">
      <w:pPr>
        <w:pStyle w:val="Heading2"/>
      </w:pPr>
      <w:r>
        <w:t>Protocol differences and impact to UE behaviours</w:t>
      </w:r>
    </w:p>
    <w:p w14:paraId="54C67DBC" w14:textId="1750AF76" w:rsidR="00563CB0" w:rsidRPr="00224093" w:rsidRDefault="00563CB0" w:rsidP="00923850">
      <w:pPr>
        <w:rPr>
          <w:b/>
          <w:bCs/>
        </w:rPr>
      </w:pPr>
      <w:r w:rsidRPr="00224093">
        <w:rPr>
          <w:b/>
          <w:bCs/>
        </w:rPr>
        <w:t># Goa</w:t>
      </w:r>
      <w:r w:rsidR="00AE5260">
        <w:rPr>
          <w:b/>
          <w:bCs/>
        </w:rPr>
        <w:t>l</w:t>
      </w:r>
      <w:r w:rsidRPr="00224093">
        <w:rPr>
          <w:b/>
          <w:bCs/>
        </w:rPr>
        <w:t xml:space="preserve"> of CB BSR</w:t>
      </w:r>
    </w:p>
    <w:p w14:paraId="51F8B9A1" w14:textId="721CC535" w:rsidR="0081672A" w:rsidRDefault="00692CA2" w:rsidP="00A422A4">
      <w:pPr>
        <w:jc w:val="both"/>
      </w:pPr>
      <w:r>
        <w:t xml:space="preserve">The uplink latency reduction techniques introduced in NR mainly targeted the niche use cases </w:t>
      </w:r>
      <w:r w:rsidR="00F7398F">
        <w:t>and are not scalable/</w:t>
      </w:r>
      <w:r w:rsidR="00A00006">
        <w:t>applicable</w:t>
      </w:r>
      <w:r w:rsidR="00F7398F">
        <w:t xml:space="preserve"> to a wider setting/deployment. </w:t>
      </w:r>
      <w:r w:rsidR="00B12A86">
        <w:t xml:space="preserve">The goal with BSR over </w:t>
      </w:r>
      <w:r w:rsidR="00923850">
        <w:t>contention-based</w:t>
      </w:r>
      <w:r w:rsidR="00B12A86">
        <w:t xml:space="preserve"> </w:t>
      </w:r>
      <w:r w:rsidR="00923850">
        <w:t>(CB) scheme</w:t>
      </w:r>
      <w:r w:rsidR="00B12A86">
        <w:t xml:space="preserve"> </w:t>
      </w:r>
      <w:r w:rsidR="00923850" w:rsidRPr="00923850">
        <w:t xml:space="preserve">is to achieve a general latency gain for </w:t>
      </w:r>
      <w:r w:rsidR="00923850" w:rsidRPr="00BD4EFD">
        <w:rPr>
          <w:i/>
          <w:iCs/>
        </w:rPr>
        <w:t>all services and UE types</w:t>
      </w:r>
      <w:r w:rsidR="005855F8" w:rsidRPr="00BD4EFD">
        <w:rPr>
          <w:i/>
          <w:iCs/>
          <w:lang w:val="en-US"/>
        </w:rPr>
        <w:t xml:space="preserve"> in all coverage si</w:t>
      </w:r>
      <w:r w:rsidR="00BD4EFD" w:rsidRPr="00BD4EFD">
        <w:rPr>
          <w:i/>
          <w:iCs/>
          <w:lang w:val="en-US"/>
        </w:rPr>
        <w:t>tuations</w:t>
      </w:r>
      <w:r w:rsidR="00923850" w:rsidRPr="00923850">
        <w:t>,</w:t>
      </w:r>
      <w:r w:rsidR="00923850">
        <w:rPr>
          <w:lang w:val="en-US"/>
        </w:rPr>
        <w:t xml:space="preserve"> </w:t>
      </w:r>
      <w:r w:rsidR="00923850" w:rsidRPr="00923850">
        <w:t>especially when there are many users with low activity</w:t>
      </w:r>
      <w:r w:rsidR="00535B51">
        <w:t>,</w:t>
      </w:r>
      <w:r w:rsidR="00093858">
        <w:rPr>
          <w:lang w:val="en-US"/>
        </w:rPr>
        <w:t xml:space="preserve"> </w:t>
      </w:r>
      <w:r w:rsidR="00923850" w:rsidRPr="00923850">
        <w:t>which typically is the case in mobile</w:t>
      </w:r>
      <w:r w:rsidR="00F16BEE">
        <w:t xml:space="preserve"> </w:t>
      </w:r>
      <w:r w:rsidR="00923850" w:rsidRPr="00923850">
        <w:t>broadband (</w:t>
      </w:r>
      <w:proofErr w:type="spellStart"/>
      <w:r w:rsidR="00923850" w:rsidRPr="00923850">
        <w:t>eMBB</w:t>
      </w:r>
      <w:proofErr w:type="spellEnd"/>
      <w:r w:rsidR="00923850" w:rsidRPr="00923850">
        <w:t>) scenarios.</w:t>
      </w:r>
      <w:r w:rsidR="00F7398F">
        <w:t xml:space="preserve"> </w:t>
      </w:r>
    </w:p>
    <w:p w14:paraId="7B276CC4" w14:textId="1A9F52ED" w:rsidR="0081672A" w:rsidRDefault="0081672A" w:rsidP="00923850">
      <w:pPr>
        <w:pStyle w:val="Observation"/>
      </w:pPr>
      <w:bookmarkStart w:id="1" w:name="_Toc220602929"/>
      <w:r>
        <w:t>The</w:t>
      </w:r>
      <w:r w:rsidR="003834E8">
        <w:t>re is a need for</w:t>
      </w:r>
      <w:r>
        <w:t xml:space="preserve"> a </w:t>
      </w:r>
      <w:r w:rsidR="00F16BEE">
        <w:t xml:space="preserve">low </w:t>
      </w:r>
      <w:r w:rsidR="00695249">
        <w:t xml:space="preserve">complexity and </w:t>
      </w:r>
      <w:r>
        <w:t xml:space="preserve">scalable solution where several hundreds of connected UEs </w:t>
      </w:r>
      <w:r w:rsidR="003834E8">
        <w:t>are enabled to</w:t>
      </w:r>
      <w:r>
        <w:t xml:space="preserve"> </w:t>
      </w:r>
      <w:r w:rsidR="00695249">
        <w:t xml:space="preserve">request </w:t>
      </w:r>
      <w:r w:rsidR="000E40B8">
        <w:t xml:space="preserve">fine grained </w:t>
      </w:r>
      <w:r w:rsidR="00695249">
        <w:t xml:space="preserve">UL resources </w:t>
      </w:r>
      <w:r w:rsidR="000E40B8">
        <w:t>every slot</w:t>
      </w:r>
      <w:r>
        <w:t>.</w:t>
      </w:r>
      <w:bookmarkEnd w:id="1"/>
    </w:p>
    <w:p w14:paraId="3185680C" w14:textId="5AD0BBF3" w:rsidR="00371088" w:rsidRPr="003915A0" w:rsidRDefault="003915A0" w:rsidP="003915A0">
      <w:pPr>
        <w:rPr>
          <w:b/>
          <w:bCs/>
        </w:rPr>
      </w:pPr>
      <w:r w:rsidRPr="003915A0">
        <w:rPr>
          <w:b/>
          <w:bCs/>
        </w:rPr>
        <w:t>#</w:t>
      </w:r>
      <w:r w:rsidR="004318FE" w:rsidRPr="003915A0">
        <w:rPr>
          <w:b/>
          <w:bCs/>
        </w:rPr>
        <w:t>SR</w:t>
      </w:r>
      <w:r w:rsidR="00B74156" w:rsidRPr="003915A0">
        <w:rPr>
          <w:b/>
          <w:bCs/>
        </w:rPr>
        <w:t xml:space="preserve"> enhancements</w:t>
      </w:r>
    </w:p>
    <w:p w14:paraId="2AE737B6" w14:textId="20BD057D" w:rsidR="000A0C0C" w:rsidRPr="00661ECB" w:rsidRDefault="00A0081C" w:rsidP="000A4DAF">
      <w:pPr>
        <w:rPr>
          <w:rFonts w:cs="Arial"/>
        </w:rPr>
      </w:pPr>
      <w:r w:rsidRPr="00661ECB">
        <w:rPr>
          <w:rFonts w:cs="Arial"/>
        </w:rPr>
        <w:t>Here</w:t>
      </w:r>
      <w:r w:rsidR="0066321A" w:rsidRPr="00661ECB">
        <w:rPr>
          <w:rFonts w:cs="Arial"/>
        </w:rPr>
        <w:t>,</w:t>
      </w:r>
      <w:r w:rsidRPr="00661ECB">
        <w:rPr>
          <w:rFonts w:cs="Arial"/>
        </w:rPr>
        <w:t xml:space="preserve"> it is argued that the SR enhancement cannot </w:t>
      </w:r>
      <w:r w:rsidR="0066321A" w:rsidRPr="00661ECB">
        <w:rPr>
          <w:rFonts w:cs="Arial"/>
        </w:rPr>
        <w:t>provide</w:t>
      </w:r>
      <w:r w:rsidRPr="00661ECB">
        <w:rPr>
          <w:rFonts w:cs="Arial"/>
        </w:rPr>
        <w:t xml:space="preserve"> the same </w:t>
      </w:r>
      <w:r w:rsidR="0066321A" w:rsidRPr="00661ECB">
        <w:rPr>
          <w:rFonts w:cs="Arial"/>
        </w:rPr>
        <w:t xml:space="preserve">gains as CB scheme. </w:t>
      </w:r>
      <w:r w:rsidR="000A0C0C" w:rsidRPr="00661ECB">
        <w:rPr>
          <w:rFonts w:cs="Arial"/>
        </w:rPr>
        <w:t xml:space="preserve">The NR adopts a </w:t>
      </w:r>
      <w:r w:rsidR="00C062E9" w:rsidRPr="00661ECB">
        <w:rPr>
          <w:rFonts w:cs="Arial"/>
        </w:rPr>
        <w:t>two-step</w:t>
      </w:r>
      <w:r w:rsidR="000A0C0C" w:rsidRPr="00661ECB">
        <w:rPr>
          <w:rFonts w:cs="Arial"/>
        </w:rPr>
        <w:t xml:space="preserve"> </w:t>
      </w:r>
      <w:r w:rsidR="0069370C" w:rsidRPr="00661ECB">
        <w:rPr>
          <w:rFonts w:cs="Arial"/>
        </w:rPr>
        <w:t xml:space="preserve">SR/BSR </w:t>
      </w:r>
      <w:r w:rsidR="000A0C0C" w:rsidRPr="00661ECB">
        <w:rPr>
          <w:rFonts w:cs="Arial"/>
        </w:rPr>
        <w:t>procedure in which the</w:t>
      </w:r>
    </w:p>
    <w:p w14:paraId="48C5D157" w14:textId="786E4ECB"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UE sends scheduling request</w:t>
      </w:r>
    </w:p>
    <w:p w14:paraId="1C6654E3" w14:textId="5257DF2D" w:rsidR="00F62CCB" w:rsidRPr="00661ECB" w:rsidRDefault="00F62CCB" w:rsidP="00F62CCB">
      <w:pPr>
        <w:pStyle w:val="ListParagraph"/>
        <w:numPr>
          <w:ilvl w:val="0"/>
          <w:numId w:val="28"/>
        </w:numPr>
        <w:rPr>
          <w:rFonts w:ascii="Arial" w:hAnsi="Arial" w:cs="Arial"/>
          <w:sz w:val="20"/>
          <w:szCs w:val="20"/>
        </w:rPr>
      </w:pPr>
      <w:r w:rsidRPr="00661ECB">
        <w:rPr>
          <w:rFonts w:ascii="Arial" w:hAnsi="Arial" w:cs="Arial"/>
          <w:sz w:val="20"/>
          <w:szCs w:val="20"/>
        </w:rPr>
        <w:t>The g</w:t>
      </w:r>
      <w:r w:rsidR="003224CF" w:rsidRPr="00661ECB">
        <w:rPr>
          <w:rFonts w:ascii="Arial" w:hAnsi="Arial" w:cs="Arial"/>
          <w:sz w:val="20"/>
          <w:szCs w:val="20"/>
        </w:rPr>
        <w:t xml:space="preserve">NB replies with a small grant that is intended to retrieve the BSR and depending on the size of grant </w:t>
      </w:r>
      <w:r w:rsidR="009D458A">
        <w:rPr>
          <w:rFonts w:ascii="Arial" w:hAnsi="Arial" w:cs="Arial"/>
          <w:sz w:val="20"/>
          <w:szCs w:val="20"/>
        </w:rPr>
        <w:t xml:space="preserve">UE can </w:t>
      </w:r>
      <w:r w:rsidR="00FD544A">
        <w:rPr>
          <w:rFonts w:ascii="Arial" w:hAnsi="Arial" w:cs="Arial"/>
          <w:sz w:val="20"/>
          <w:szCs w:val="20"/>
        </w:rPr>
        <w:t xml:space="preserve">include </w:t>
      </w:r>
      <w:r w:rsidR="00523746" w:rsidRPr="00661ECB">
        <w:rPr>
          <w:rFonts w:ascii="Arial" w:hAnsi="Arial" w:cs="Arial"/>
          <w:sz w:val="20"/>
          <w:szCs w:val="20"/>
        </w:rPr>
        <w:t>data</w:t>
      </w:r>
      <w:r w:rsidR="00FD544A">
        <w:rPr>
          <w:rFonts w:ascii="Arial" w:hAnsi="Arial" w:cs="Arial"/>
          <w:sz w:val="20"/>
          <w:szCs w:val="20"/>
        </w:rPr>
        <w:t xml:space="preserve"> from its buffer.</w:t>
      </w:r>
    </w:p>
    <w:p w14:paraId="2BC8368C" w14:textId="3771427F" w:rsidR="005D45AF" w:rsidRPr="00661ECB" w:rsidRDefault="00523746" w:rsidP="00A422A4">
      <w:pPr>
        <w:jc w:val="both"/>
        <w:rPr>
          <w:rFonts w:cs="Arial"/>
        </w:rPr>
      </w:pPr>
      <w:r w:rsidRPr="00661ECB">
        <w:rPr>
          <w:rFonts w:cs="Arial"/>
        </w:rPr>
        <w:t xml:space="preserve">After these steps the gNB knows the BSR and can use </w:t>
      </w:r>
      <w:r w:rsidR="00411BF9" w:rsidRPr="00661ECB">
        <w:rPr>
          <w:rFonts w:cs="Arial"/>
        </w:rPr>
        <w:t>dynamic scheduling to efficiently provide needed resources to the UE.</w:t>
      </w:r>
      <w:r w:rsidR="00D660BE" w:rsidRPr="00661ECB">
        <w:rPr>
          <w:rFonts w:cs="Arial"/>
        </w:rPr>
        <w:t xml:space="preserve"> </w:t>
      </w:r>
      <w:r w:rsidR="005D45AF" w:rsidRPr="00661ECB">
        <w:rPr>
          <w:rFonts w:cs="Arial"/>
        </w:rPr>
        <w:t>In the past frequent PUCCH-SR allocations have been proposed to reduce the uplink latency due to the delay in acquiring the BSR. However, frequent SR allocations pose practical limitations:</w:t>
      </w:r>
    </w:p>
    <w:p w14:paraId="3AE159BF" w14:textId="77777777" w:rsidR="005D45AF" w:rsidRPr="00661ECB" w:rsidRDefault="005D45AF" w:rsidP="00A422A4">
      <w:pPr>
        <w:numPr>
          <w:ilvl w:val="0"/>
          <w:numId w:val="31"/>
        </w:numPr>
        <w:jc w:val="both"/>
        <w:rPr>
          <w:rFonts w:cs="Arial"/>
        </w:rPr>
      </w:pPr>
      <w:r w:rsidRPr="00661ECB">
        <w:rPr>
          <w:rFonts w:cs="Arial"/>
        </w:rPr>
        <w:t xml:space="preserve">Frequent allocations cost prohibitively many UL resources that could not be used for user data, thus effectively reducing the uplink capacity. </w:t>
      </w:r>
    </w:p>
    <w:p w14:paraId="723CD9C3" w14:textId="1FAC9D7D" w:rsidR="005D45AF" w:rsidRPr="00661ECB" w:rsidRDefault="005D45AF" w:rsidP="00A422A4">
      <w:pPr>
        <w:numPr>
          <w:ilvl w:val="0"/>
          <w:numId w:val="31"/>
        </w:numPr>
        <w:jc w:val="both"/>
        <w:rPr>
          <w:rFonts w:cs="Arial"/>
        </w:rPr>
      </w:pPr>
      <w:r w:rsidRPr="00661ECB">
        <w:rPr>
          <w:rFonts w:cs="Arial"/>
        </w:rPr>
        <w:t xml:space="preserve">Given the non-negligible false positive rate of NR’s SR, frequent PUCCH-SR allocations also trigger many unnecessary grants and thereby waste more </w:t>
      </w:r>
      <w:r w:rsidR="00783E72" w:rsidRPr="00661ECB">
        <w:rPr>
          <w:rFonts w:cs="Arial"/>
        </w:rPr>
        <w:t xml:space="preserve">PDCCH and uplink </w:t>
      </w:r>
      <w:r w:rsidRPr="00661ECB">
        <w:rPr>
          <w:rFonts w:cs="Arial"/>
        </w:rPr>
        <w:t xml:space="preserve">resource. In some cases, the network may wait to assign UL grants to a UE until the network has received multiple SRs consecutively, </w:t>
      </w:r>
      <w:proofErr w:type="gramStart"/>
      <w:r w:rsidRPr="00661ECB">
        <w:rPr>
          <w:rFonts w:cs="Arial"/>
        </w:rPr>
        <w:t>in order to</w:t>
      </w:r>
      <w:proofErr w:type="gramEnd"/>
      <w:r w:rsidRPr="00661ECB">
        <w:rPr>
          <w:rFonts w:cs="Arial"/>
        </w:rPr>
        <w:t xml:space="preserve"> mitigate the SR false detection, which may further introduce longer latency to the UE.  </w:t>
      </w:r>
    </w:p>
    <w:p w14:paraId="237B04D4" w14:textId="78B61A66" w:rsidR="005D45AF" w:rsidRPr="00661ECB" w:rsidRDefault="005D45AF" w:rsidP="00A422A4">
      <w:pPr>
        <w:numPr>
          <w:ilvl w:val="0"/>
          <w:numId w:val="31"/>
        </w:numPr>
        <w:jc w:val="both"/>
        <w:rPr>
          <w:rFonts w:cs="Arial"/>
        </w:rPr>
      </w:pPr>
      <w:r w:rsidRPr="00661ECB">
        <w:rPr>
          <w:rFonts w:cs="Arial"/>
        </w:rPr>
        <w:t xml:space="preserve">Frequent PUCCH allocations for SR require more frequent multiplexing with other uplink control information (e.g., HARQ and CSI) when PUCCH resources overlap. In 5G, this process becomes complex and increases UE overhead, since the UE must repeatedly check overlapping PUCCH resources for SR and other UCIs. </w:t>
      </w:r>
    </w:p>
    <w:p w14:paraId="4030D1F6" w14:textId="4DDBD135" w:rsidR="005D45AF" w:rsidRPr="00661ECB" w:rsidRDefault="005D45AF" w:rsidP="00A422A4">
      <w:pPr>
        <w:jc w:val="both"/>
        <w:rPr>
          <w:rFonts w:cs="Arial"/>
        </w:rPr>
      </w:pPr>
      <w:r w:rsidRPr="00661ECB">
        <w:rPr>
          <w:rFonts w:cs="Arial"/>
        </w:rPr>
        <w:t xml:space="preserve">Beyond practical limitations, frequent SR allocation would not solve the problem since they reduce only the delay to SR. Upon reception of the SR, the network still needs to schedule UEs for sending the BSR </w:t>
      </w:r>
      <w:proofErr w:type="gramStart"/>
      <w:r w:rsidRPr="00661ECB">
        <w:rPr>
          <w:rFonts w:cs="Arial"/>
        </w:rPr>
        <w:t>in order to</w:t>
      </w:r>
      <w:proofErr w:type="gramEnd"/>
      <w:r w:rsidRPr="00661ECB">
        <w:rPr>
          <w:rFonts w:cs="Arial"/>
        </w:rPr>
        <w:t xml:space="preserve"> obtain the complete buffer status information including priority and, buffer size. And since an SR does not indicate the actual amount or importance of the pending UL data, it is difficult for the network to prioritize SRs from different users at high load (</w:t>
      </w:r>
      <w:r w:rsidR="00A0010A" w:rsidRPr="00661ECB">
        <w:rPr>
          <w:rFonts w:cs="Arial"/>
        </w:rPr>
        <w:t>multiple SR configurations</w:t>
      </w:r>
      <w:r w:rsidR="002279A7" w:rsidRPr="00661ECB">
        <w:rPr>
          <w:rFonts w:cs="Arial"/>
        </w:rPr>
        <w:t xml:space="preserve"> can reduce this </w:t>
      </w:r>
      <w:proofErr w:type="gramStart"/>
      <w:r w:rsidR="002279A7" w:rsidRPr="00661ECB">
        <w:rPr>
          <w:rFonts w:cs="Arial"/>
        </w:rPr>
        <w:t>problem, but</w:t>
      </w:r>
      <w:proofErr w:type="gramEnd"/>
      <w:r w:rsidR="002279A7" w:rsidRPr="00661ECB">
        <w:rPr>
          <w:rFonts w:cs="Arial"/>
        </w:rPr>
        <w:t xml:space="preserve"> </w:t>
      </w:r>
      <w:r w:rsidR="004953B4" w:rsidRPr="00661ECB">
        <w:rPr>
          <w:rFonts w:cs="Arial"/>
        </w:rPr>
        <w:t xml:space="preserve">will </w:t>
      </w:r>
      <w:r w:rsidR="00F84956" w:rsidRPr="00661ECB">
        <w:rPr>
          <w:rFonts w:cs="Arial"/>
        </w:rPr>
        <w:t xml:space="preserve">also multiply the </w:t>
      </w:r>
      <w:r w:rsidR="00735920" w:rsidRPr="00661ECB">
        <w:rPr>
          <w:rFonts w:cs="Arial"/>
        </w:rPr>
        <w:t>PUCCH overhead</w:t>
      </w:r>
      <w:r w:rsidRPr="00661ECB">
        <w:rPr>
          <w:rFonts w:cs="Arial"/>
        </w:rPr>
        <w:t>) leading to long delays for high priority logical channels.</w:t>
      </w:r>
    </w:p>
    <w:p w14:paraId="23FE7DF7" w14:textId="2A9615C4" w:rsidR="00C05237" w:rsidRPr="00661ECB" w:rsidRDefault="00E24727" w:rsidP="00A422A4">
      <w:pPr>
        <w:jc w:val="both"/>
        <w:rPr>
          <w:rFonts w:cs="Arial"/>
        </w:rPr>
      </w:pPr>
      <w:r w:rsidRPr="00661ECB">
        <w:rPr>
          <w:rFonts w:cs="Arial"/>
        </w:rPr>
        <w:t xml:space="preserve">Further proposals </w:t>
      </w:r>
      <w:r w:rsidR="00CA59EC" w:rsidRPr="00661ECB">
        <w:rPr>
          <w:rFonts w:cs="Arial"/>
        </w:rPr>
        <w:t>suggest a multibit SR framework where the UE could send more information in the SR phase</w:t>
      </w:r>
      <w:r w:rsidR="0066321A" w:rsidRPr="00661ECB">
        <w:rPr>
          <w:rFonts w:cs="Arial"/>
        </w:rPr>
        <w:t>. Here</w:t>
      </w:r>
      <w:r w:rsidR="00CA59EC" w:rsidRPr="00661ECB">
        <w:rPr>
          <w:rFonts w:cs="Arial"/>
        </w:rPr>
        <w:t xml:space="preserve"> </w:t>
      </w:r>
      <w:r w:rsidR="0066321A" w:rsidRPr="00661ECB">
        <w:rPr>
          <w:rFonts w:cs="Arial"/>
        </w:rPr>
        <w:t>the extra</w:t>
      </w:r>
      <w:r w:rsidR="00CA59EC" w:rsidRPr="00661ECB">
        <w:rPr>
          <w:rFonts w:cs="Arial"/>
        </w:rPr>
        <w:t xml:space="preserve"> resource utilization is </w:t>
      </w:r>
      <w:r w:rsidR="00227860" w:rsidRPr="00661ECB">
        <w:rPr>
          <w:rFonts w:cs="Arial"/>
        </w:rPr>
        <w:t>a function</w:t>
      </w:r>
      <w:r w:rsidR="00CA59EC" w:rsidRPr="00661ECB">
        <w:rPr>
          <w:rFonts w:cs="Arial"/>
        </w:rPr>
        <w:t xml:space="preserve"> of </w:t>
      </w:r>
      <w:r w:rsidR="008A20F7" w:rsidRPr="00661ECB">
        <w:rPr>
          <w:rFonts w:cs="Arial"/>
        </w:rPr>
        <w:t xml:space="preserve">BSR granularity. </w:t>
      </w:r>
      <w:r w:rsidR="00C05237" w:rsidRPr="00661ECB">
        <w:rPr>
          <w:rFonts w:cs="Arial"/>
        </w:rPr>
        <w:t xml:space="preserve">It should be noted that the SR </w:t>
      </w:r>
      <w:r w:rsidRPr="00661ECB">
        <w:rPr>
          <w:rFonts w:cs="Arial"/>
        </w:rPr>
        <w:t>is transmitted over a dedicated resources</w:t>
      </w:r>
      <w:r w:rsidR="008A20F7" w:rsidRPr="00661ECB">
        <w:rPr>
          <w:rFonts w:cs="Arial"/>
        </w:rPr>
        <w:t xml:space="preserve"> and </w:t>
      </w:r>
      <w:r w:rsidR="00227860" w:rsidRPr="00661ECB">
        <w:rPr>
          <w:rFonts w:cs="Arial"/>
        </w:rPr>
        <w:t>multibit</w:t>
      </w:r>
      <w:r w:rsidR="008A20F7" w:rsidRPr="00661ECB">
        <w:rPr>
          <w:rFonts w:cs="Arial"/>
        </w:rPr>
        <w:t xml:space="preserve"> SR for all UEs </w:t>
      </w:r>
      <w:r w:rsidR="00227860" w:rsidRPr="00661ECB">
        <w:rPr>
          <w:rFonts w:cs="Arial"/>
        </w:rPr>
        <w:t>over orthogonal resources severely reduces the u</w:t>
      </w:r>
      <w:r w:rsidR="00696CE5" w:rsidRPr="00661ECB">
        <w:rPr>
          <w:rFonts w:cs="Arial"/>
        </w:rPr>
        <w:t>plink capacity. This is the case because to effectively reduce</w:t>
      </w:r>
      <w:r w:rsidR="00545DE1" w:rsidRPr="00661ECB">
        <w:rPr>
          <w:rFonts w:cs="Arial"/>
        </w:rPr>
        <w:t xml:space="preserve"> the U</w:t>
      </w:r>
      <w:r w:rsidR="00097BEF" w:rsidRPr="00661ECB">
        <w:rPr>
          <w:rFonts w:cs="Arial"/>
        </w:rPr>
        <w:t>L</w:t>
      </w:r>
      <w:r w:rsidR="00545DE1" w:rsidRPr="00661ECB">
        <w:rPr>
          <w:rFonts w:cs="Arial"/>
        </w:rPr>
        <w:t xml:space="preserve"> latency the multibit SR must be frequent</w:t>
      </w:r>
      <w:r w:rsidR="00097BEF" w:rsidRPr="00661ECB">
        <w:rPr>
          <w:rFonts w:cs="Arial"/>
        </w:rPr>
        <w:t xml:space="preserve"> thus requiring large amount of data</w:t>
      </w:r>
      <w:r w:rsidR="002051A3" w:rsidRPr="00661ECB">
        <w:rPr>
          <w:rFonts w:cs="Arial"/>
        </w:rPr>
        <w:t>.</w:t>
      </w:r>
    </w:p>
    <w:p w14:paraId="4AEAF3B2" w14:textId="0D32D70A" w:rsidR="006F7BC6" w:rsidRDefault="00B10F42" w:rsidP="00C468FF">
      <w:pPr>
        <w:pStyle w:val="Observation"/>
      </w:pPr>
      <w:bookmarkStart w:id="2" w:name="_Toc220602930"/>
      <w:r>
        <w:lastRenderedPageBreak/>
        <w:t>The SR enhancements</w:t>
      </w:r>
      <w:r w:rsidR="00863433">
        <w:t xml:space="preserve"> are not scalable</w:t>
      </w:r>
      <w:r w:rsidR="00C468FF">
        <w:t xml:space="preserve"> among other issues</w:t>
      </w:r>
      <w:r w:rsidR="006362CE">
        <w:t xml:space="preserve"> thus</w:t>
      </w:r>
      <w:r w:rsidR="00863433">
        <w:t xml:space="preserve"> suboptimal to</w:t>
      </w:r>
      <w:r w:rsidR="00152F84">
        <w:t xml:space="preserve"> a</w:t>
      </w:r>
      <w:r w:rsidR="00863433">
        <w:t xml:space="preserve"> CB solution</w:t>
      </w:r>
      <w:bookmarkEnd w:id="2"/>
    </w:p>
    <w:p w14:paraId="2F4218FF" w14:textId="77777777" w:rsidR="000E405F" w:rsidRPr="000E405F" w:rsidRDefault="000E405F" w:rsidP="000E405F"/>
    <w:p w14:paraId="1752AF67" w14:textId="6743DA49" w:rsidR="000E405F" w:rsidRPr="003915A0" w:rsidRDefault="000E405F" w:rsidP="000E405F">
      <w:pPr>
        <w:rPr>
          <w:b/>
          <w:bCs/>
        </w:rPr>
      </w:pPr>
      <w:r w:rsidRPr="003915A0">
        <w:rPr>
          <w:b/>
          <w:bCs/>
        </w:rPr>
        <w:t>#</w:t>
      </w:r>
      <w:r>
        <w:rPr>
          <w:b/>
          <w:bCs/>
        </w:rPr>
        <w:t xml:space="preserve"> Issues of CG based solutions</w:t>
      </w:r>
    </w:p>
    <w:p w14:paraId="5A1FBA03" w14:textId="77777777" w:rsidR="000E405F" w:rsidRDefault="000E405F" w:rsidP="00C562A6">
      <w:pPr>
        <w:jc w:val="both"/>
        <w:rPr>
          <w:b/>
          <w:bCs/>
        </w:rPr>
      </w:pPr>
      <w:bookmarkStart w:id="3" w:name="_Toc216252901"/>
      <w:r>
        <w:t>A contention based (CB) scheme for requesting UL resources where the buffer status report (BSR) is included allows for improving the latency for all UEs and services in the system. This is achieved by removing SR delay and a one round trip time from UL scheduling.</w:t>
      </w:r>
      <w:bookmarkEnd w:id="3"/>
      <w:r>
        <w:t xml:space="preserve"> </w:t>
      </w:r>
    </w:p>
    <w:p w14:paraId="0A1536F4" w14:textId="6E159DFE" w:rsidR="000E405F" w:rsidRDefault="000E405F" w:rsidP="00C562A6">
      <w:pPr>
        <w:jc w:val="both"/>
      </w:pPr>
      <w:bookmarkStart w:id="4" w:name="_Toc216252902"/>
      <w:r>
        <w:t xml:space="preserve">To be scalable, a CB allocation needs to be shared by several hundreds of UEs and must be very frequent. The collision issue can be avoided by restricting the access to the CB medium. A proposal would be to limit the access to only BSR and only when the UE does not have dedicated UL-SCH resources. This is </w:t>
      </w:r>
      <w:proofErr w:type="gramStart"/>
      <w:r>
        <w:t>similar to</w:t>
      </w:r>
      <w:proofErr w:type="gramEnd"/>
      <w:r>
        <w:t xml:space="preserve"> SR-trigger condition in 5G. This keeps the activity to minimum and naturally reduces the collisions.</w:t>
      </w:r>
      <w:bookmarkEnd w:id="4"/>
      <w:r>
        <w:t xml:space="preserve"> </w:t>
      </w:r>
    </w:p>
    <w:p w14:paraId="6AE9E5DC" w14:textId="17F00EDE" w:rsidR="000E405F" w:rsidRDefault="000E405F" w:rsidP="00C562A6">
      <w:pPr>
        <w:jc w:val="both"/>
      </w:pPr>
      <w:bookmarkStart w:id="5" w:name="_Toc216252903"/>
      <w:r>
        <w:t>The complexity at the network needs to be low and not increase with number of UEs. To achieve this the number of blind decoding attempts must be bounded at a feasible level. A proposal would be to share a limited number of DMRS sequences with hundreds of UEs. By including the payload with the BSR transmission the UE identity resolution can also be achieved. This solution ensures that for each CB allocations the number of blind decoding is constant.</w:t>
      </w:r>
      <w:bookmarkEnd w:id="5"/>
    </w:p>
    <w:p w14:paraId="2A24241B" w14:textId="77777777" w:rsidR="000E405F" w:rsidRDefault="000E405F" w:rsidP="000E405F">
      <w:pPr>
        <w:pStyle w:val="Observation"/>
      </w:pPr>
      <w:bookmarkStart w:id="6" w:name="_Toc220602931"/>
      <w:r>
        <w:t>CG based solution increases resource consumption.</w:t>
      </w:r>
      <w:bookmarkEnd w:id="6"/>
    </w:p>
    <w:p w14:paraId="6A8740F1" w14:textId="77777777" w:rsidR="000E405F" w:rsidRPr="000E405F" w:rsidRDefault="000E405F" w:rsidP="000E405F"/>
    <w:p w14:paraId="2DC94210" w14:textId="3B24C11D" w:rsidR="00015372" w:rsidRDefault="00901981" w:rsidP="00E94A83">
      <w:r>
        <w:t>Configured grant allows to share the same resource with multiple UE</w:t>
      </w:r>
      <w:r w:rsidR="00466F32">
        <w:t>s. While this is necessary</w:t>
      </w:r>
      <w:r w:rsidR="009E3ACC">
        <w:t>,</w:t>
      </w:r>
      <w:r w:rsidR="00466F32">
        <w:t xml:space="preserve"> it is not sufficient to enable the concept</w:t>
      </w:r>
      <w:r w:rsidR="00F55DF4">
        <w:t>.</w:t>
      </w:r>
      <w:r w:rsidR="0055360C">
        <w:t xml:space="preserve"> Such a shared CG solution relies purely on DMRS for UE identification and lacks </w:t>
      </w:r>
      <w:r w:rsidR="00AF4C39">
        <w:t>specific optimizations tailored to CB BSR framework</w:t>
      </w:r>
      <w:r w:rsidR="00AD4FCF">
        <w:t>. In the following, we provide the reasonings.</w:t>
      </w:r>
      <w:r w:rsidR="0055360C">
        <w:t xml:space="preserve"> </w:t>
      </w:r>
    </w:p>
    <w:p w14:paraId="105F72AE" w14:textId="7EBBE566" w:rsidR="00ED3C84" w:rsidRDefault="00ED3C84" w:rsidP="00C562A6">
      <w:pPr>
        <w:jc w:val="both"/>
      </w:pPr>
      <w:r>
        <w:t>Option</w:t>
      </w:r>
      <w:r w:rsidR="009D36D9">
        <w:t xml:space="preserve"> 1: </w:t>
      </w:r>
      <w:r w:rsidR="003A1E04">
        <w:t>The DMRS capacity for orthogonality is limited and only a handful of orthogonal DMRS sequences exists. This limits the number of UEs that can share the same resources</w:t>
      </w:r>
      <w:r w:rsidR="0032650B">
        <w:t>.</w:t>
      </w:r>
      <w:r w:rsidR="003A1E04">
        <w:t xml:space="preserve"> </w:t>
      </w:r>
      <w:r w:rsidR="0032650B">
        <w:t>One option would be to s</w:t>
      </w:r>
      <w:r w:rsidR="009D36D9">
        <w:t xml:space="preserve">hare the same resource with </w:t>
      </w:r>
      <w:r w:rsidR="00475516">
        <w:t xml:space="preserve">as many UEs as there are </w:t>
      </w:r>
      <w:r w:rsidR="009D36D9">
        <w:t>orthogonal DMRS sequences.</w:t>
      </w:r>
      <w:r w:rsidR="00475516">
        <w:t xml:space="preserve"> In this case the </w:t>
      </w:r>
      <w:r w:rsidR="00C54900">
        <w:t xml:space="preserve">gNB can perform DMRS hypothesis </w:t>
      </w:r>
      <w:r w:rsidR="0061264A">
        <w:t xml:space="preserve">for each configured resources and since there is no ambiguity can perform decoding </w:t>
      </w:r>
      <w:r w:rsidR="00F07DE7">
        <w:t>only for those which has detected a DMRS.</w:t>
      </w:r>
      <w:r w:rsidR="00607CA0">
        <w:t xml:space="preserve"> However, UEs should be multiplex in frequency, </w:t>
      </w:r>
      <w:r w:rsidR="00CA171D">
        <w:t>since several hundreds of UEs</w:t>
      </w:r>
      <w:r w:rsidR="00560C85">
        <w:t xml:space="preserve"> are typically connected and require dense</w:t>
      </w:r>
      <w:r w:rsidR="00607CA0">
        <w:t xml:space="preserve"> allocations</w:t>
      </w:r>
      <w:r w:rsidR="00560C85">
        <w:t xml:space="preserve"> in time to be able to </w:t>
      </w:r>
      <w:r w:rsidR="00F26295">
        <w:t xml:space="preserve">send BSR with minimum latency. </w:t>
      </w:r>
      <w:r w:rsidR="00597484">
        <w:t>First, t</w:t>
      </w:r>
      <w:r w:rsidR="00F07DE7">
        <w:t xml:space="preserve">his is not resource efficient since </w:t>
      </w:r>
      <w:r w:rsidR="00101509">
        <w:t>the resource utilization still scales with number of UEs</w:t>
      </w:r>
      <w:r w:rsidR="00B1468E">
        <w:t xml:space="preserve">. Moreover, since for each </w:t>
      </w:r>
      <w:r w:rsidR="008F708E">
        <w:t>allocation</w:t>
      </w:r>
      <w:r w:rsidR="00B1468E">
        <w:t xml:space="preserve"> the gNB needs to repeat the same procedure the computational cost </w:t>
      </w:r>
      <w:r w:rsidR="00C0409F">
        <w:t>scales with number of UEs.</w:t>
      </w:r>
    </w:p>
    <w:p w14:paraId="7F50E628" w14:textId="74077CAD" w:rsidR="00A907C6" w:rsidRDefault="000565A0" w:rsidP="00C562A6">
      <w:pPr>
        <w:jc w:val="both"/>
      </w:pPr>
      <w:r>
        <w:t xml:space="preserve">Option 2: </w:t>
      </w:r>
      <w:r w:rsidR="002C7508">
        <w:t>C</w:t>
      </w:r>
      <w:r>
        <w:t xml:space="preserve">onfigure large number of UEs in the same resource. In this case it is inevitable that </w:t>
      </w:r>
      <w:r w:rsidR="003B02D6">
        <w:t xml:space="preserve">multiple UEs would </w:t>
      </w:r>
      <w:r w:rsidR="003E2FCC">
        <w:t>test positive</w:t>
      </w:r>
      <w:r w:rsidR="003B02D6">
        <w:t xml:space="preserve"> with the same DMRS hypothesis </w:t>
      </w:r>
      <w:r w:rsidR="00015845">
        <w:t xml:space="preserve">and thus gNB </w:t>
      </w:r>
      <w:r w:rsidR="0060082C">
        <w:t>must</w:t>
      </w:r>
      <w:r w:rsidR="00015845">
        <w:t xml:space="preserve"> perform blind</w:t>
      </w:r>
      <w:r w:rsidR="009C1746">
        <w:t xml:space="preserve"> descrambling and</w:t>
      </w:r>
      <w:r w:rsidR="00015845">
        <w:t xml:space="preserve"> decoding</w:t>
      </w:r>
      <w:r w:rsidR="009C1746">
        <w:t xml:space="preserve">. </w:t>
      </w:r>
      <w:r w:rsidR="00246AB9">
        <w:t>This introduces high computational cost at gNB side</w:t>
      </w:r>
      <w:r w:rsidR="00B90EE0">
        <w:t xml:space="preserve"> which scales with number of UEs.</w:t>
      </w:r>
    </w:p>
    <w:p w14:paraId="1B85D2B9" w14:textId="49D80E8D" w:rsidR="002F4EC5" w:rsidRDefault="00B90EE0" w:rsidP="00C562A6">
      <w:pPr>
        <w:jc w:val="both"/>
      </w:pPr>
      <w:r>
        <w:t>Both options</w:t>
      </w:r>
      <w:r w:rsidR="00BE7001">
        <w:t xml:space="preserve"> suffer from semi static DMRS configuration. A randomized DMRS selection at each attempt allows for better collision reso</w:t>
      </w:r>
      <w:r w:rsidR="00236228">
        <w:t>lution.</w:t>
      </w:r>
    </w:p>
    <w:p w14:paraId="373A1C6A" w14:textId="2072085E" w:rsidR="00C468FF" w:rsidRDefault="00C468FF" w:rsidP="0095547C">
      <w:pPr>
        <w:pStyle w:val="Observation"/>
      </w:pPr>
      <w:bookmarkStart w:id="7" w:name="_Toc220602932"/>
      <w:r>
        <w:t xml:space="preserve">A pure DMRS based solution is not scalable and </w:t>
      </w:r>
      <w:r w:rsidR="0095547C">
        <w:t xml:space="preserve">introduce high complexity </w:t>
      </w:r>
      <w:r w:rsidR="00BD45CD">
        <w:t>that</w:t>
      </w:r>
      <w:r w:rsidR="0095547C">
        <w:t xml:space="preserve"> increases with number of UEs</w:t>
      </w:r>
      <w:r w:rsidR="005C036E">
        <w:t>.</w:t>
      </w:r>
      <w:bookmarkEnd w:id="7"/>
    </w:p>
    <w:p w14:paraId="7F902B46" w14:textId="2EFF1F0F" w:rsidR="00E23E9C" w:rsidRDefault="005B2B33" w:rsidP="005C036E">
      <w:pPr>
        <w:jc w:val="both"/>
      </w:pPr>
      <w:r>
        <w:t>The CG is b</w:t>
      </w:r>
      <w:r w:rsidR="00462711">
        <w:t>uilt to mimic dynamic scheduling with</w:t>
      </w:r>
      <w:r w:rsidR="00B66C7E">
        <w:t xml:space="preserve"> less control from</w:t>
      </w:r>
      <w:r w:rsidR="00462711">
        <w:t xml:space="preserve"> the network. </w:t>
      </w:r>
      <w:r w:rsidR="00F762CB">
        <w:t>Thus,</w:t>
      </w:r>
      <w:r w:rsidR="00462711">
        <w:t xml:space="preserve"> it is built and optimized to convey regular data</w:t>
      </w:r>
      <w:r w:rsidR="00F762CB">
        <w:t xml:space="preserve">. </w:t>
      </w:r>
      <w:r w:rsidR="00801876">
        <w:t>Therefore,</w:t>
      </w:r>
      <w:r w:rsidR="00F762CB">
        <w:t xml:space="preserve"> it natively does not support restriction to </w:t>
      </w:r>
      <w:r w:rsidR="00D63549">
        <w:t xml:space="preserve">BSR </w:t>
      </w:r>
      <w:r w:rsidR="00F762CB">
        <w:t xml:space="preserve">and only when there </w:t>
      </w:r>
      <w:r w:rsidR="005123C2">
        <w:t>are</w:t>
      </w:r>
      <w:r w:rsidR="00F762CB">
        <w:t xml:space="preserve"> no other resources. </w:t>
      </w:r>
      <w:r w:rsidR="005123C2">
        <w:t>Thus,</w:t>
      </w:r>
      <w:r w:rsidR="004910A7">
        <w:t xml:space="preserve"> </w:t>
      </w:r>
      <w:r w:rsidR="005123C2">
        <w:t xml:space="preserve">unnecessary data and control elements can occupy the channel and increase the chance collision without providing any gains. </w:t>
      </w:r>
    </w:p>
    <w:p w14:paraId="406649BC" w14:textId="00484F22" w:rsidR="00BD6EFB" w:rsidRDefault="00B54452" w:rsidP="005C036E">
      <w:pPr>
        <w:jc w:val="both"/>
      </w:pPr>
      <w:r>
        <w:t>Some further enhancements also are required. The following</w:t>
      </w:r>
      <w:r w:rsidR="001B2CF9">
        <w:t>s</w:t>
      </w:r>
      <w:r>
        <w:t xml:space="preserve"> </w:t>
      </w:r>
      <w:r w:rsidR="001B2CF9">
        <w:t>are</w:t>
      </w:r>
      <w:r>
        <w:t xml:space="preserve"> some examples:</w:t>
      </w:r>
    </w:p>
    <w:p w14:paraId="411FF161" w14:textId="19152259" w:rsidR="001571C6" w:rsidRPr="005C036E" w:rsidRDefault="001571C6" w:rsidP="005C036E">
      <w:pPr>
        <w:pStyle w:val="ListParagraph"/>
        <w:numPr>
          <w:ilvl w:val="0"/>
          <w:numId w:val="35"/>
        </w:numPr>
        <w:jc w:val="both"/>
        <w:rPr>
          <w:rFonts w:ascii="Arial" w:hAnsi="Arial" w:cs="Arial"/>
          <w:sz w:val="20"/>
          <w:szCs w:val="20"/>
        </w:rPr>
      </w:pPr>
      <w:r w:rsidRPr="005C036E">
        <w:rPr>
          <w:rFonts w:ascii="Arial" w:hAnsi="Arial" w:cs="Arial"/>
          <w:sz w:val="20"/>
          <w:szCs w:val="20"/>
        </w:rPr>
        <w:t>Randomization across multiple</w:t>
      </w:r>
      <w:r w:rsidR="005067DA" w:rsidRPr="005C036E">
        <w:rPr>
          <w:rFonts w:ascii="Arial" w:hAnsi="Arial" w:cs="Arial"/>
          <w:sz w:val="20"/>
          <w:szCs w:val="20"/>
        </w:rPr>
        <w:t xml:space="preserve"> CB allocations. A UE might be </w:t>
      </w:r>
      <w:r w:rsidR="005C036E" w:rsidRPr="005C036E">
        <w:rPr>
          <w:rFonts w:ascii="Arial" w:hAnsi="Arial" w:cs="Arial"/>
          <w:sz w:val="20"/>
          <w:szCs w:val="20"/>
        </w:rPr>
        <w:t>configured</w:t>
      </w:r>
      <w:r w:rsidR="005067DA" w:rsidRPr="005C036E">
        <w:rPr>
          <w:rFonts w:ascii="Arial" w:hAnsi="Arial" w:cs="Arial"/>
          <w:sz w:val="20"/>
          <w:szCs w:val="20"/>
        </w:rPr>
        <w:t xml:space="preserve"> with multiple </w:t>
      </w:r>
      <w:r w:rsidR="005C036E" w:rsidRPr="005C036E">
        <w:rPr>
          <w:rFonts w:ascii="Arial" w:hAnsi="Arial" w:cs="Arial"/>
          <w:sz w:val="20"/>
          <w:szCs w:val="20"/>
        </w:rPr>
        <w:t>allocations</w:t>
      </w:r>
      <w:r w:rsidR="005067DA" w:rsidRPr="005C036E">
        <w:rPr>
          <w:rFonts w:ascii="Arial" w:hAnsi="Arial" w:cs="Arial"/>
          <w:sz w:val="20"/>
          <w:szCs w:val="20"/>
        </w:rPr>
        <w:t xml:space="preserve"> and randomly selecting </w:t>
      </w:r>
      <w:r w:rsidR="005C2B3E" w:rsidRPr="005C036E">
        <w:rPr>
          <w:rFonts w:ascii="Arial" w:hAnsi="Arial" w:cs="Arial"/>
          <w:sz w:val="20"/>
          <w:szCs w:val="20"/>
        </w:rPr>
        <w:t xml:space="preserve">one </w:t>
      </w:r>
      <w:r w:rsidR="005C036E" w:rsidRPr="005C036E">
        <w:rPr>
          <w:rFonts w:ascii="Arial" w:hAnsi="Arial" w:cs="Arial"/>
          <w:sz w:val="20"/>
          <w:szCs w:val="20"/>
        </w:rPr>
        <w:t>introduces</w:t>
      </w:r>
      <w:r w:rsidR="005C2B3E" w:rsidRPr="005C036E">
        <w:rPr>
          <w:rFonts w:ascii="Arial" w:hAnsi="Arial" w:cs="Arial"/>
          <w:sz w:val="20"/>
          <w:szCs w:val="20"/>
        </w:rPr>
        <w:t xml:space="preserve"> </w:t>
      </w:r>
      <w:r w:rsidR="005C036E" w:rsidRPr="005C036E">
        <w:rPr>
          <w:rFonts w:ascii="Arial" w:hAnsi="Arial" w:cs="Arial"/>
          <w:sz w:val="20"/>
          <w:szCs w:val="20"/>
        </w:rPr>
        <w:t>collision</w:t>
      </w:r>
      <w:r w:rsidR="005C2B3E" w:rsidRPr="005C036E">
        <w:rPr>
          <w:rFonts w:ascii="Arial" w:hAnsi="Arial" w:cs="Arial"/>
          <w:sz w:val="20"/>
          <w:szCs w:val="20"/>
        </w:rPr>
        <w:t xml:space="preserve"> </w:t>
      </w:r>
      <w:r w:rsidR="00980553" w:rsidRPr="005C036E">
        <w:rPr>
          <w:rFonts w:ascii="Arial" w:hAnsi="Arial" w:cs="Arial"/>
          <w:sz w:val="20"/>
          <w:szCs w:val="20"/>
        </w:rPr>
        <w:t>resolution</w:t>
      </w:r>
      <w:r w:rsidR="005C2B3E" w:rsidRPr="005C036E">
        <w:rPr>
          <w:rFonts w:ascii="Arial" w:hAnsi="Arial" w:cs="Arial"/>
          <w:sz w:val="20"/>
          <w:szCs w:val="20"/>
        </w:rPr>
        <w:t xml:space="preserve"> gains. </w:t>
      </w:r>
    </w:p>
    <w:p w14:paraId="22A0CC60" w14:textId="5058BA25" w:rsidR="00B54452" w:rsidRPr="005C036E" w:rsidRDefault="00643436" w:rsidP="005C036E">
      <w:pPr>
        <w:pStyle w:val="ListParagraph"/>
        <w:numPr>
          <w:ilvl w:val="0"/>
          <w:numId w:val="35"/>
        </w:numPr>
        <w:jc w:val="both"/>
        <w:rPr>
          <w:rFonts w:ascii="Arial" w:hAnsi="Arial" w:cs="Arial"/>
          <w:sz w:val="20"/>
          <w:szCs w:val="20"/>
        </w:rPr>
      </w:pPr>
      <w:r w:rsidRPr="005C036E">
        <w:rPr>
          <w:rFonts w:ascii="Arial" w:hAnsi="Arial" w:cs="Arial"/>
          <w:sz w:val="20"/>
          <w:szCs w:val="20"/>
        </w:rPr>
        <w:t>Separate</w:t>
      </w:r>
      <w:r w:rsidR="00FD1524" w:rsidRPr="005C036E">
        <w:rPr>
          <w:rFonts w:ascii="Arial" w:hAnsi="Arial" w:cs="Arial"/>
          <w:sz w:val="20"/>
          <w:szCs w:val="20"/>
        </w:rPr>
        <w:t xml:space="preserve"> timer for CB BSR retransmission</w:t>
      </w:r>
      <w:r w:rsidR="00DC7FBD" w:rsidRPr="005C036E">
        <w:rPr>
          <w:rFonts w:ascii="Arial" w:hAnsi="Arial" w:cs="Arial"/>
          <w:sz w:val="20"/>
          <w:szCs w:val="20"/>
        </w:rPr>
        <w:t xml:space="preserve"> in case the UE does not get a timely response from network. The </w:t>
      </w:r>
      <w:r w:rsidR="00EA4022" w:rsidRPr="005C036E">
        <w:rPr>
          <w:rFonts w:ascii="Arial" w:hAnsi="Arial" w:cs="Arial"/>
          <w:sz w:val="20"/>
          <w:szCs w:val="20"/>
        </w:rPr>
        <w:t>network</w:t>
      </w:r>
      <w:r w:rsidR="00DC7FBD" w:rsidRPr="005C036E">
        <w:rPr>
          <w:rFonts w:ascii="Arial" w:hAnsi="Arial" w:cs="Arial"/>
          <w:sz w:val="20"/>
          <w:szCs w:val="20"/>
        </w:rPr>
        <w:t xml:space="preserve"> needs to optimize the timer for CB BSR retransmission </w:t>
      </w:r>
      <w:r w:rsidR="005C036E" w:rsidRPr="005C036E">
        <w:rPr>
          <w:rFonts w:ascii="Arial" w:hAnsi="Arial" w:cs="Arial"/>
          <w:sz w:val="20"/>
          <w:szCs w:val="20"/>
        </w:rPr>
        <w:t>separately</w:t>
      </w:r>
      <w:r w:rsidR="00DC7FBD" w:rsidRPr="005C036E">
        <w:rPr>
          <w:rFonts w:ascii="Arial" w:hAnsi="Arial" w:cs="Arial"/>
          <w:sz w:val="20"/>
          <w:szCs w:val="20"/>
        </w:rPr>
        <w:t xml:space="preserve"> than the one with BSR </w:t>
      </w:r>
      <w:proofErr w:type="spellStart"/>
      <w:r w:rsidR="00DC7FBD" w:rsidRPr="005C036E">
        <w:rPr>
          <w:rFonts w:ascii="Arial" w:hAnsi="Arial" w:cs="Arial"/>
          <w:sz w:val="20"/>
          <w:szCs w:val="20"/>
        </w:rPr>
        <w:t>Retx</w:t>
      </w:r>
      <w:proofErr w:type="spellEnd"/>
      <w:r w:rsidR="00DC7FBD" w:rsidRPr="005C036E">
        <w:rPr>
          <w:rFonts w:ascii="Arial" w:hAnsi="Arial" w:cs="Arial"/>
          <w:sz w:val="20"/>
          <w:szCs w:val="20"/>
        </w:rPr>
        <w:t xml:space="preserve"> timer</w:t>
      </w:r>
      <w:r w:rsidR="00D536E6" w:rsidRPr="005C036E">
        <w:rPr>
          <w:rFonts w:ascii="Arial" w:hAnsi="Arial" w:cs="Arial"/>
          <w:sz w:val="20"/>
          <w:szCs w:val="20"/>
        </w:rPr>
        <w:t>.</w:t>
      </w:r>
    </w:p>
    <w:p w14:paraId="37B6212A" w14:textId="77777777" w:rsidR="00DC7FBD" w:rsidRDefault="00DC7FBD" w:rsidP="00E23E9C"/>
    <w:p w14:paraId="1A2F7B91" w14:textId="23F017CE" w:rsidR="00E23E9C" w:rsidRDefault="00001DB6" w:rsidP="00822494">
      <w:pPr>
        <w:pStyle w:val="Observation"/>
      </w:pPr>
      <w:bookmarkStart w:id="8" w:name="_Toc220602933"/>
      <w:r>
        <w:t xml:space="preserve">CG does not natively support </w:t>
      </w:r>
      <w:r w:rsidR="00822494">
        <w:t>required functionalities that is needed for the CB BSR</w:t>
      </w:r>
      <w:r w:rsidR="005C036E">
        <w:t>.</w:t>
      </w:r>
      <w:bookmarkEnd w:id="8"/>
    </w:p>
    <w:p w14:paraId="1FC4A83C" w14:textId="77777777" w:rsidR="006541D4" w:rsidRDefault="006541D4" w:rsidP="006541D4"/>
    <w:p w14:paraId="5D566A09" w14:textId="09EBFB08" w:rsidR="006541D4" w:rsidRPr="007B0267" w:rsidRDefault="006541D4" w:rsidP="006541D4">
      <w:pPr>
        <w:rPr>
          <w:rFonts w:cs="Arial"/>
        </w:rPr>
      </w:pPr>
      <w:r w:rsidRPr="003915A0">
        <w:rPr>
          <w:b/>
          <w:bCs/>
        </w:rPr>
        <w:t>#</w:t>
      </w:r>
      <w:r>
        <w:rPr>
          <w:b/>
          <w:bCs/>
        </w:rPr>
        <w:t xml:space="preserve"> </w:t>
      </w:r>
      <w:r w:rsidRPr="006541D4">
        <w:rPr>
          <w:b/>
          <w:bCs/>
        </w:rPr>
        <w:t xml:space="preserve">Issues of </w:t>
      </w:r>
      <w:r w:rsidRPr="006541D4">
        <w:rPr>
          <w:rFonts w:cs="Arial"/>
          <w:b/>
          <w:bCs/>
        </w:rPr>
        <w:t>2-step RACH without preamble like scheme</w:t>
      </w:r>
    </w:p>
    <w:p w14:paraId="015929F4" w14:textId="004677C6" w:rsidR="009F1817" w:rsidRDefault="004B3BE8" w:rsidP="005C036E">
      <w:pPr>
        <w:jc w:val="both"/>
      </w:pPr>
      <w:r>
        <w:t xml:space="preserve">Two-step RACH allows for sending data </w:t>
      </w:r>
      <w:r w:rsidR="004549EA">
        <w:t xml:space="preserve">using contention on PUSCH. In essence, </w:t>
      </w:r>
      <w:r w:rsidR="009D10A2">
        <w:t>it is a preamble followed by a regular PUSCH transmission over shared resources by all UEs.</w:t>
      </w:r>
      <w:r w:rsidR="005C017F">
        <w:t xml:space="preserve"> The CB-PUSCH part is quite similar with the </w:t>
      </w:r>
      <w:r w:rsidR="009F1817">
        <w:t>concept we propose in this paper. The differences are:</w:t>
      </w:r>
    </w:p>
    <w:p w14:paraId="79DFF577" w14:textId="5C03646D" w:rsidR="008727DC" w:rsidRPr="00305D85" w:rsidRDefault="005720CB" w:rsidP="005C036E">
      <w:pPr>
        <w:pStyle w:val="ListParagraph"/>
        <w:numPr>
          <w:ilvl w:val="0"/>
          <w:numId w:val="38"/>
        </w:numPr>
        <w:jc w:val="both"/>
        <w:rPr>
          <w:rFonts w:ascii="Arial" w:hAnsi="Arial" w:cs="Arial"/>
          <w:sz w:val="20"/>
          <w:szCs w:val="20"/>
        </w:rPr>
      </w:pPr>
      <w:r w:rsidRPr="00305D85">
        <w:rPr>
          <w:rFonts w:ascii="Arial" w:hAnsi="Arial" w:cs="Arial"/>
          <w:sz w:val="20"/>
          <w:szCs w:val="20"/>
        </w:rPr>
        <w:t xml:space="preserve">The preamble is not needed. </w:t>
      </w:r>
      <w:r w:rsidR="00AD259F" w:rsidRPr="00305D85">
        <w:rPr>
          <w:rFonts w:ascii="Arial" w:hAnsi="Arial" w:cs="Arial"/>
          <w:sz w:val="20"/>
          <w:szCs w:val="20"/>
        </w:rPr>
        <w:t>For CB BSR, the UE is already on connected mode has a dedicated identifier</w:t>
      </w:r>
      <w:r w:rsidR="0022751D" w:rsidRPr="00305D85">
        <w:rPr>
          <w:rFonts w:ascii="Arial" w:hAnsi="Arial" w:cs="Arial"/>
          <w:sz w:val="20"/>
          <w:szCs w:val="20"/>
        </w:rPr>
        <w:t xml:space="preserve"> and the current (valid) timing advance </w:t>
      </w:r>
      <w:r w:rsidR="00CA6D69" w:rsidRPr="00305D85">
        <w:rPr>
          <w:rFonts w:ascii="Arial" w:hAnsi="Arial" w:cs="Arial"/>
          <w:sz w:val="20"/>
          <w:szCs w:val="20"/>
        </w:rPr>
        <w:t>should be applied</w:t>
      </w:r>
      <w:r w:rsidR="008727DC" w:rsidRPr="00305D85">
        <w:rPr>
          <w:rFonts w:ascii="Arial" w:hAnsi="Arial" w:cs="Arial"/>
          <w:sz w:val="20"/>
          <w:szCs w:val="20"/>
        </w:rPr>
        <w:t>.</w:t>
      </w:r>
      <w:r w:rsidR="00913680" w:rsidRPr="00305D85">
        <w:rPr>
          <w:rFonts w:ascii="Arial" w:hAnsi="Arial" w:cs="Arial"/>
          <w:sz w:val="20"/>
          <w:szCs w:val="20"/>
        </w:rPr>
        <w:t xml:space="preserve"> </w:t>
      </w:r>
      <w:r w:rsidR="00883856" w:rsidRPr="00305D85">
        <w:rPr>
          <w:rFonts w:ascii="Arial" w:hAnsi="Arial" w:cs="Arial"/>
          <w:sz w:val="20"/>
          <w:szCs w:val="20"/>
        </w:rPr>
        <w:t>Eliminating</w:t>
      </w:r>
      <w:r w:rsidR="00481E87" w:rsidRPr="00305D85">
        <w:rPr>
          <w:rFonts w:ascii="Arial" w:hAnsi="Arial" w:cs="Arial"/>
          <w:sz w:val="20"/>
          <w:szCs w:val="20"/>
        </w:rPr>
        <w:t xml:space="preserve"> the preamble also </w:t>
      </w:r>
      <w:r w:rsidR="00AC652A" w:rsidRPr="00305D85">
        <w:rPr>
          <w:rFonts w:ascii="Arial" w:hAnsi="Arial" w:cs="Arial"/>
          <w:sz w:val="20"/>
          <w:szCs w:val="20"/>
        </w:rPr>
        <w:t>reduces the delay to BSR</w:t>
      </w:r>
      <w:r w:rsidR="00670DFF" w:rsidRPr="00305D85">
        <w:rPr>
          <w:rFonts w:ascii="Arial" w:hAnsi="Arial" w:cs="Arial"/>
          <w:sz w:val="20"/>
          <w:szCs w:val="20"/>
        </w:rPr>
        <w:t xml:space="preserve"> by removing the associated </w:t>
      </w:r>
      <w:r w:rsidR="005C036E" w:rsidRPr="00305D85">
        <w:rPr>
          <w:rFonts w:ascii="Arial" w:hAnsi="Arial" w:cs="Arial"/>
          <w:sz w:val="20"/>
          <w:szCs w:val="20"/>
        </w:rPr>
        <w:t>processing</w:t>
      </w:r>
      <w:r w:rsidR="00670DFF" w:rsidRPr="00305D85">
        <w:rPr>
          <w:rFonts w:ascii="Arial" w:hAnsi="Arial" w:cs="Arial"/>
          <w:sz w:val="20"/>
          <w:szCs w:val="20"/>
        </w:rPr>
        <w:t xml:space="preserve"> cost</w:t>
      </w:r>
      <w:r w:rsidR="007E142D" w:rsidRPr="00305D85">
        <w:rPr>
          <w:rFonts w:ascii="Arial" w:hAnsi="Arial" w:cs="Arial"/>
          <w:sz w:val="20"/>
          <w:szCs w:val="20"/>
        </w:rPr>
        <w:t>.</w:t>
      </w:r>
    </w:p>
    <w:p w14:paraId="50A5923C" w14:textId="77777777" w:rsidR="0049780E" w:rsidRPr="00DB4A73" w:rsidRDefault="0049780E"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305D85">
        <w:rPr>
          <w:rFonts w:eastAsia="Calibri" w:cs="Arial"/>
          <w:lang w:val="x-none" w:eastAsia="en-US"/>
        </w:rPr>
        <w:t xml:space="preserve">The two-step RACH is configured over SIB and common to all. However, a UE dedicated configuration allows the network to dimension CB resources when </w:t>
      </w:r>
      <w:proofErr w:type="spellStart"/>
      <w:r w:rsidRPr="00305D85">
        <w:rPr>
          <w:rFonts w:eastAsia="Calibri" w:cs="Arial"/>
          <w:lang w:val="x-none" w:eastAsia="en-US"/>
        </w:rPr>
        <w:t>UEs</w:t>
      </w:r>
      <w:proofErr w:type="spellEnd"/>
      <w:r w:rsidRPr="00305D85">
        <w:rPr>
          <w:rFonts w:eastAsia="Calibri" w:cs="Arial"/>
          <w:lang w:val="x-none" w:eastAsia="en-US"/>
        </w:rPr>
        <w:t xml:space="preserve"> connect to the network thus optimizing the load. </w:t>
      </w:r>
    </w:p>
    <w:p w14:paraId="3ABF09F0" w14:textId="77777777" w:rsidR="00DD56C9" w:rsidRPr="00DB4A73"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DB4A73">
        <w:rPr>
          <w:rFonts w:eastAsia="Calibri" w:cs="Arial"/>
          <w:lang w:val="x-none" w:eastAsia="en-US"/>
        </w:rPr>
        <w:t>The two-step RACH supports DMRS randomization indirectly by tying DMRS selection to a specific preamble which is selected randomly. the randomization of DRMS should be supported in the CB-BSR where preamble is not needed</w:t>
      </w:r>
    </w:p>
    <w:p w14:paraId="4DED2250" w14:textId="77777777" w:rsidR="00DD56C9" w:rsidRPr="00305D85" w:rsidRDefault="00DD56C9" w:rsidP="005C036E">
      <w:pPr>
        <w:numPr>
          <w:ilvl w:val="0"/>
          <w:numId w:val="38"/>
        </w:numPr>
        <w:overflowPunct/>
        <w:autoSpaceDE/>
        <w:autoSpaceDN/>
        <w:adjustRightInd/>
        <w:spacing w:before="100" w:beforeAutospacing="1" w:after="100" w:afterAutospacing="1"/>
        <w:jc w:val="both"/>
        <w:textAlignment w:val="auto"/>
        <w:rPr>
          <w:rFonts w:eastAsia="Calibri" w:cs="Arial"/>
          <w:lang w:val="x-none" w:eastAsia="en-US"/>
        </w:rPr>
      </w:pPr>
      <w:r w:rsidRPr="00DB4A73">
        <w:rPr>
          <w:rFonts w:eastAsia="Calibri" w:cs="Arial"/>
          <w:lang w:val="x-none" w:eastAsia="en-US"/>
        </w:rPr>
        <w:t>The two</w:t>
      </w:r>
      <w:r w:rsidRPr="00DB4A73">
        <w:rPr>
          <w:rFonts w:eastAsia="Calibri" w:cs="Arial"/>
          <w:lang w:val="x-none" w:eastAsia="en-US"/>
        </w:rPr>
        <w:noBreakHyphen/>
        <w:t>step RACH includes a preamble, which adds signalling overhead and extra processing. In addition, contention</w:t>
      </w:r>
      <w:r w:rsidRPr="00DB4A73">
        <w:rPr>
          <w:rFonts w:eastAsia="Calibri" w:cs="Arial"/>
          <w:lang w:val="x-none" w:eastAsia="en-US"/>
        </w:rPr>
        <w:noBreakHyphen/>
        <w:t>based BSR opportunities can be very frequent (potentially every slot), which harms scalability and leads to inefficient resource use in two</w:t>
      </w:r>
      <w:r w:rsidRPr="00DB4A73">
        <w:rPr>
          <w:rFonts w:eastAsia="Calibri" w:cs="Arial"/>
          <w:lang w:val="x-none" w:eastAsia="en-US"/>
        </w:rPr>
        <w:noBreakHyphen/>
        <w:t>step RACH.</w:t>
      </w:r>
    </w:p>
    <w:p w14:paraId="521E8CEE" w14:textId="77777777" w:rsidR="00305D85" w:rsidRDefault="00305D85" w:rsidP="00592754">
      <w:pPr>
        <w:rPr>
          <w:b/>
          <w:bCs/>
        </w:rPr>
      </w:pPr>
    </w:p>
    <w:p w14:paraId="5A211D9F" w14:textId="4D912FE0" w:rsidR="00DD56C9" w:rsidRDefault="00591C93" w:rsidP="00592754">
      <w:pPr>
        <w:rPr>
          <w:b/>
          <w:bCs/>
        </w:rPr>
      </w:pPr>
      <w:r w:rsidRPr="004966F8">
        <w:rPr>
          <w:b/>
          <w:bCs/>
        </w:rPr>
        <w:t xml:space="preserve"># Summary of the </w:t>
      </w:r>
      <w:r w:rsidR="00D1450C" w:rsidRPr="004966F8">
        <w:rPr>
          <w:b/>
          <w:bCs/>
        </w:rPr>
        <w:t>high-level</w:t>
      </w:r>
      <w:r w:rsidRPr="004966F8">
        <w:rPr>
          <w:b/>
          <w:bCs/>
        </w:rPr>
        <w:t xml:space="preserve"> comparison </w:t>
      </w:r>
    </w:p>
    <w:p w14:paraId="50C9AFEB" w14:textId="6E461B08" w:rsidR="00305D85" w:rsidRPr="00305D85" w:rsidRDefault="00305D85" w:rsidP="00592754">
      <w:r>
        <w:t xml:space="preserve">We summarize the </w:t>
      </w:r>
      <w:r w:rsidR="004B5781">
        <w:t>findings</w:t>
      </w:r>
      <w:r>
        <w:t xml:space="preserve"> in the </w:t>
      </w:r>
      <w:r w:rsidR="002F68DF">
        <w:t>following table</w:t>
      </w:r>
      <w:r w:rsidR="005C036E">
        <w:t>:</w:t>
      </w:r>
    </w:p>
    <w:p w14:paraId="441F5B60" w14:textId="734E82CD" w:rsidR="00592754" w:rsidRDefault="00592754" w:rsidP="005665DB">
      <w:pPr>
        <w:pStyle w:val="Caption"/>
        <w:keepNext/>
        <w:jc w:val="center"/>
      </w:pPr>
      <w:bookmarkStart w:id="9" w:name="_Ref219207591"/>
      <w:r>
        <w:t xml:space="preserve">Table </w:t>
      </w:r>
      <w:r>
        <w:fldChar w:fldCharType="begin"/>
      </w:r>
      <w:r>
        <w:instrText xml:space="preserve"> SEQ Table \* ARABIC </w:instrText>
      </w:r>
      <w:r>
        <w:fldChar w:fldCharType="separate"/>
      </w:r>
      <w:r>
        <w:rPr>
          <w:noProof/>
        </w:rPr>
        <w:t>1</w:t>
      </w:r>
      <w:r>
        <w:fldChar w:fldCharType="end"/>
      </w:r>
      <w:bookmarkEnd w:id="9"/>
      <w:r>
        <w:t xml:space="preserve"> summary of solutions</w:t>
      </w:r>
    </w:p>
    <w:tbl>
      <w:tblPr>
        <w:tblStyle w:val="TableGrid1"/>
        <w:tblW w:w="0" w:type="auto"/>
        <w:tblLook w:val="04A0" w:firstRow="1" w:lastRow="0" w:firstColumn="1" w:lastColumn="0" w:noHBand="0" w:noVBand="1"/>
      </w:tblPr>
      <w:tblGrid>
        <w:gridCol w:w="2254"/>
        <w:gridCol w:w="2254"/>
        <w:gridCol w:w="2254"/>
        <w:gridCol w:w="2254"/>
      </w:tblGrid>
      <w:tr w:rsidR="00592754" w:rsidRPr="00C93F23" w14:paraId="1496BC3B" w14:textId="77777777" w:rsidTr="00BD5C12">
        <w:tc>
          <w:tcPr>
            <w:tcW w:w="2254" w:type="dxa"/>
          </w:tcPr>
          <w:p w14:paraId="02015263" w14:textId="1B7453CF" w:rsidR="00592754" w:rsidRPr="000C0EF5" w:rsidRDefault="00FE1CA8"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Schemes</w:t>
            </w:r>
          </w:p>
        </w:tc>
        <w:tc>
          <w:tcPr>
            <w:tcW w:w="2254" w:type="dxa"/>
          </w:tcPr>
          <w:p w14:paraId="07C251A5"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CB BSR</w:t>
            </w:r>
          </w:p>
        </w:tc>
        <w:tc>
          <w:tcPr>
            <w:tcW w:w="2254" w:type="dxa"/>
          </w:tcPr>
          <w:p w14:paraId="44C2EAD4" w14:textId="77777777"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CG</w:t>
            </w:r>
          </w:p>
        </w:tc>
        <w:tc>
          <w:tcPr>
            <w:tcW w:w="2254" w:type="dxa"/>
          </w:tcPr>
          <w:p w14:paraId="04B7A738" w14:textId="0F96E3AA" w:rsidR="00592754" w:rsidRPr="000C0EF5" w:rsidRDefault="00592754" w:rsidP="00BD5C12">
            <w:pPr>
              <w:overflowPunct/>
              <w:autoSpaceDE/>
              <w:autoSpaceDN/>
              <w:adjustRightInd/>
              <w:spacing w:after="0"/>
              <w:textAlignment w:val="auto"/>
              <w:rPr>
                <w:rFonts w:cs="Arial"/>
                <w:b/>
                <w:sz w:val="20"/>
                <w:szCs w:val="20"/>
                <w:lang w:val="en-US" w:eastAsia="en-US"/>
              </w:rPr>
            </w:pPr>
            <w:r w:rsidRPr="000C0EF5">
              <w:rPr>
                <w:rFonts w:cs="Arial"/>
                <w:b/>
                <w:sz w:val="20"/>
                <w:szCs w:val="20"/>
                <w:lang w:val="en-US" w:eastAsia="en-US"/>
              </w:rPr>
              <w:t>Two-step RACH</w:t>
            </w:r>
            <w:r w:rsidR="002F42A6" w:rsidRPr="000C0EF5">
              <w:rPr>
                <w:rFonts w:cs="Arial"/>
                <w:b/>
                <w:sz w:val="20"/>
                <w:szCs w:val="20"/>
                <w:lang w:val="en-US" w:eastAsia="en-US"/>
              </w:rPr>
              <w:t xml:space="preserve"> with preamble</w:t>
            </w:r>
          </w:p>
        </w:tc>
      </w:tr>
      <w:tr w:rsidR="002F42A6" w:rsidRPr="00C93F23" w14:paraId="233471A4" w14:textId="77777777" w:rsidTr="00BD5C12">
        <w:tc>
          <w:tcPr>
            <w:tcW w:w="2254" w:type="dxa"/>
          </w:tcPr>
          <w:p w14:paraId="4E9D3488" w14:textId="71B8D58A"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 state</w:t>
            </w:r>
          </w:p>
        </w:tc>
        <w:tc>
          <w:tcPr>
            <w:tcW w:w="2254" w:type="dxa"/>
          </w:tcPr>
          <w:p w14:paraId="7FF51427" w14:textId="5896551E"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w:t>
            </w:r>
          </w:p>
        </w:tc>
        <w:tc>
          <w:tcPr>
            <w:tcW w:w="2254" w:type="dxa"/>
          </w:tcPr>
          <w:p w14:paraId="781318B2" w14:textId="0EFB17AA"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c>
          <w:tcPr>
            <w:tcW w:w="2254" w:type="dxa"/>
          </w:tcPr>
          <w:p w14:paraId="0FA760AC" w14:textId="74EEC48B" w:rsidR="002F42A6" w:rsidRPr="000C0EF5" w:rsidRDefault="002F42A6"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RRC_CONNECTED and RRC_INACTIVE</w:t>
            </w:r>
          </w:p>
        </w:tc>
      </w:tr>
      <w:tr w:rsidR="00592754" w:rsidRPr="00C93F23" w14:paraId="54AA5CEB" w14:textId="77777777" w:rsidTr="00BD5C12">
        <w:tc>
          <w:tcPr>
            <w:tcW w:w="2254" w:type="dxa"/>
          </w:tcPr>
          <w:p w14:paraId="75BFCF57" w14:textId="7024A1C0"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UE identification </w:t>
            </w:r>
          </w:p>
        </w:tc>
        <w:tc>
          <w:tcPr>
            <w:tcW w:w="2254" w:type="dxa"/>
          </w:tcPr>
          <w:p w14:paraId="5A822761" w14:textId="094A7DE7" w:rsidR="00592754" w:rsidRPr="000C0EF5" w:rsidRDefault="000C504B"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Low complexity: Included in the payload</w:t>
            </w:r>
          </w:p>
          <w:p w14:paraId="4E2D87EF" w14:textId="678C85C7" w:rsidR="00592754" w:rsidRPr="000C0EF5" w:rsidRDefault="00592754" w:rsidP="00BD5C12">
            <w:pPr>
              <w:overflowPunct/>
              <w:autoSpaceDE/>
              <w:autoSpaceDN/>
              <w:adjustRightInd/>
              <w:spacing w:after="0"/>
              <w:textAlignment w:val="auto"/>
              <w:rPr>
                <w:rFonts w:cs="Arial"/>
                <w:sz w:val="20"/>
                <w:szCs w:val="20"/>
                <w:lang w:val="en-US" w:eastAsia="en-US"/>
              </w:rPr>
            </w:pPr>
          </w:p>
        </w:tc>
        <w:tc>
          <w:tcPr>
            <w:tcW w:w="2254" w:type="dxa"/>
          </w:tcPr>
          <w:p w14:paraId="7E385210" w14:textId="77777777" w:rsidR="00592754" w:rsidRPr="000C0EF5" w:rsidRDefault="00592754"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High complexity and/or reduced</w:t>
            </w:r>
            <w:r w:rsidR="000C504B" w:rsidRPr="000C0EF5">
              <w:rPr>
                <w:rFonts w:cs="Arial"/>
                <w:sz w:val="20"/>
                <w:szCs w:val="20"/>
                <w:lang w:val="en-US" w:eastAsia="en-US"/>
              </w:rPr>
              <w:t>:</w:t>
            </w:r>
          </w:p>
          <w:p w14:paraId="6BDBF38A" w14:textId="4DB2D8A1" w:rsidR="000C504B" w:rsidRPr="000C0EF5" w:rsidRDefault="000C504B" w:rsidP="000C504B">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Derived from DMRS</w:t>
            </w:r>
          </w:p>
        </w:tc>
        <w:tc>
          <w:tcPr>
            <w:tcW w:w="2254" w:type="dxa"/>
          </w:tcPr>
          <w:p w14:paraId="701AF15C" w14:textId="77777777" w:rsidR="00592754" w:rsidRPr="000C0EF5" w:rsidRDefault="00592754" w:rsidP="00BD5C12">
            <w:pPr>
              <w:overflowPunct/>
              <w:autoSpaceDE/>
              <w:autoSpaceDN/>
              <w:adjustRightInd/>
              <w:spacing w:after="0"/>
              <w:textAlignment w:val="auto"/>
              <w:rPr>
                <w:rFonts w:cs="Arial"/>
                <w:sz w:val="20"/>
                <w:szCs w:val="20"/>
                <w:lang w:val="en-US" w:eastAsia="en-US"/>
              </w:rPr>
            </w:pPr>
            <w:proofErr w:type="gramStart"/>
            <w:r w:rsidRPr="000C0EF5">
              <w:rPr>
                <w:rFonts w:cs="Arial"/>
                <w:sz w:val="20"/>
                <w:szCs w:val="20"/>
                <w:lang w:val="en-US" w:eastAsia="en-US"/>
              </w:rPr>
              <w:t>Similar to</w:t>
            </w:r>
            <w:proofErr w:type="gramEnd"/>
            <w:r w:rsidRPr="000C0EF5">
              <w:rPr>
                <w:rFonts w:cs="Arial"/>
                <w:sz w:val="20"/>
                <w:szCs w:val="20"/>
                <w:lang w:val="en-US" w:eastAsia="en-US"/>
              </w:rPr>
              <w:t xml:space="preserve"> CB-BSR</w:t>
            </w:r>
          </w:p>
        </w:tc>
      </w:tr>
      <w:tr w:rsidR="002819A3" w:rsidRPr="00C93F23" w14:paraId="3BA1CA41" w14:textId="77777777" w:rsidTr="00BD5C12">
        <w:tc>
          <w:tcPr>
            <w:tcW w:w="2254" w:type="dxa"/>
          </w:tcPr>
          <w:p w14:paraId="1BF51A01" w14:textId="737B4CE3" w:rsidR="002819A3" w:rsidRPr="000C0EF5" w:rsidRDefault="0091197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C</w:t>
            </w:r>
            <w:r w:rsidR="002819A3" w:rsidRPr="000C0EF5">
              <w:rPr>
                <w:rFonts w:cs="Arial"/>
                <w:sz w:val="20"/>
                <w:szCs w:val="20"/>
                <w:lang w:val="en-US" w:eastAsia="en-US"/>
              </w:rPr>
              <w:t>ontention resolution</w:t>
            </w:r>
          </w:p>
        </w:tc>
        <w:tc>
          <w:tcPr>
            <w:tcW w:w="2254" w:type="dxa"/>
          </w:tcPr>
          <w:p w14:paraId="24F36278" w14:textId="63BC2BF1" w:rsidR="002819A3" w:rsidRPr="000C0EF5" w:rsidRDefault="002A7BD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(regular UL grant)</w:t>
            </w:r>
          </w:p>
        </w:tc>
        <w:tc>
          <w:tcPr>
            <w:tcW w:w="2254" w:type="dxa"/>
          </w:tcPr>
          <w:p w14:paraId="28156D39" w14:textId="5CA5D08A" w:rsidR="002819A3" w:rsidRPr="000C0EF5" w:rsidRDefault="0076473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p>
        </w:tc>
        <w:tc>
          <w:tcPr>
            <w:tcW w:w="2254" w:type="dxa"/>
          </w:tcPr>
          <w:p w14:paraId="590BFACF" w14:textId="5609A95A" w:rsidR="002819A3" w:rsidRPr="000C0EF5" w:rsidRDefault="002A7BD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r>
      <w:tr w:rsidR="00592754" w:rsidRPr="00C93F23" w14:paraId="1F9A89B8" w14:textId="77777777" w:rsidTr="00BD5C12">
        <w:trPr>
          <w:trHeight w:val="404"/>
        </w:trPr>
        <w:tc>
          <w:tcPr>
            <w:tcW w:w="2254" w:type="dxa"/>
          </w:tcPr>
          <w:p w14:paraId="26BB7F03"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DMRS randomization</w:t>
            </w:r>
          </w:p>
        </w:tc>
        <w:tc>
          <w:tcPr>
            <w:tcW w:w="2254" w:type="dxa"/>
          </w:tcPr>
          <w:p w14:paraId="02044F30"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7A5EA7A5"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p>
        </w:tc>
        <w:tc>
          <w:tcPr>
            <w:tcW w:w="2254" w:type="dxa"/>
          </w:tcPr>
          <w:p w14:paraId="1C526287" w14:textId="504B17FB"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r w:rsidR="00B378C2" w:rsidRPr="000C0EF5">
              <w:rPr>
                <w:rFonts w:cs="Arial"/>
                <w:sz w:val="20"/>
                <w:szCs w:val="20"/>
                <w:lang w:val="en-US" w:eastAsia="en-US"/>
              </w:rPr>
              <w:t xml:space="preserve">but </w:t>
            </w:r>
            <w:r w:rsidRPr="000C0EF5">
              <w:rPr>
                <w:rFonts w:cs="Arial"/>
                <w:sz w:val="20"/>
                <w:szCs w:val="20"/>
                <w:lang w:val="en-US" w:eastAsia="en-US"/>
              </w:rPr>
              <w:t>tied to preamble)</w:t>
            </w:r>
          </w:p>
        </w:tc>
      </w:tr>
      <w:tr w:rsidR="00592754" w:rsidRPr="00C93F23" w14:paraId="317832A3" w14:textId="77777777" w:rsidTr="00BD5C12">
        <w:trPr>
          <w:trHeight w:val="404"/>
        </w:trPr>
        <w:tc>
          <w:tcPr>
            <w:tcW w:w="2254" w:type="dxa"/>
          </w:tcPr>
          <w:p w14:paraId="06A225EC" w14:textId="17DA997F" w:rsidR="00592754" w:rsidRPr="000C0EF5" w:rsidRDefault="00D6739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Resource</w:t>
            </w:r>
            <w:r w:rsidR="00592754" w:rsidRPr="000C0EF5">
              <w:rPr>
                <w:rFonts w:cs="Arial"/>
                <w:sz w:val="20"/>
                <w:szCs w:val="20"/>
                <w:lang w:val="en-US" w:eastAsia="en-US"/>
              </w:rPr>
              <w:t xml:space="preserve"> configuration</w:t>
            </w:r>
          </w:p>
        </w:tc>
        <w:tc>
          <w:tcPr>
            <w:tcW w:w="2254" w:type="dxa"/>
          </w:tcPr>
          <w:p w14:paraId="15958C8E" w14:textId="3D6EF1A4" w:rsidR="00592754" w:rsidRPr="000C0EF5" w:rsidRDefault="00305D85"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r w:rsidR="00847096" w:rsidRPr="000C0EF5">
              <w:rPr>
                <w:rFonts w:cs="Arial"/>
                <w:sz w:val="20"/>
                <w:szCs w:val="20"/>
                <w:lang w:val="en-US" w:eastAsia="en-US"/>
              </w:rPr>
              <w:tab/>
            </w:r>
          </w:p>
        </w:tc>
        <w:tc>
          <w:tcPr>
            <w:tcW w:w="2254" w:type="dxa"/>
          </w:tcPr>
          <w:p w14:paraId="253DD172" w14:textId="2575A235" w:rsidR="00592754" w:rsidRPr="000C0EF5" w:rsidRDefault="00305D8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Dedicated RRC signaling</w:t>
            </w:r>
          </w:p>
        </w:tc>
        <w:tc>
          <w:tcPr>
            <w:tcW w:w="2254" w:type="dxa"/>
          </w:tcPr>
          <w:p w14:paraId="4F98BC2F" w14:textId="5B7FB6E1" w:rsidR="00592754" w:rsidRPr="000C0EF5" w:rsidRDefault="003B0901"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common</w:t>
            </w:r>
            <w:r w:rsidR="00592754" w:rsidRPr="000C0EF5">
              <w:rPr>
                <w:rFonts w:cs="Arial"/>
                <w:sz w:val="20"/>
                <w:szCs w:val="20"/>
                <w:lang w:val="en-US" w:eastAsia="en-US"/>
              </w:rPr>
              <w:t xml:space="preserve"> SIB (slow optimization)</w:t>
            </w:r>
          </w:p>
        </w:tc>
      </w:tr>
      <w:tr w:rsidR="00D1450C" w:rsidRPr="00C93F23" w14:paraId="7EDB8F3D" w14:textId="77777777" w:rsidTr="00BD5C12">
        <w:trPr>
          <w:trHeight w:val="404"/>
        </w:trPr>
        <w:tc>
          <w:tcPr>
            <w:tcW w:w="2254" w:type="dxa"/>
          </w:tcPr>
          <w:p w14:paraId="47C7D0EB" w14:textId="695E8A67"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Acknowledgement</w:t>
            </w:r>
          </w:p>
        </w:tc>
        <w:tc>
          <w:tcPr>
            <w:tcW w:w="2254" w:type="dxa"/>
          </w:tcPr>
          <w:p w14:paraId="57A6A63B" w14:textId="256755AB"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(e.g., implicit acknowledgement via subsequent grant)</w:t>
            </w:r>
          </w:p>
        </w:tc>
        <w:tc>
          <w:tcPr>
            <w:tcW w:w="2254" w:type="dxa"/>
          </w:tcPr>
          <w:p w14:paraId="2F43FDA0" w14:textId="05D2EA91"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(HARQ ACK)</w:t>
            </w:r>
          </w:p>
        </w:tc>
        <w:tc>
          <w:tcPr>
            <w:tcW w:w="2254" w:type="dxa"/>
          </w:tcPr>
          <w:p w14:paraId="5E65B4F2" w14:textId="5929FB1F"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 (</w:t>
            </w:r>
            <w:proofErr w:type="spellStart"/>
            <w:r w:rsidRPr="000C0EF5">
              <w:rPr>
                <w:rFonts w:cs="Arial"/>
                <w:sz w:val="20"/>
                <w:szCs w:val="20"/>
                <w:lang w:val="en-US" w:eastAsia="en-US"/>
              </w:rPr>
              <w:t>MsgB</w:t>
            </w:r>
            <w:proofErr w:type="spellEnd"/>
            <w:r w:rsidRPr="000C0EF5">
              <w:rPr>
                <w:rFonts w:cs="Arial"/>
                <w:sz w:val="20"/>
                <w:szCs w:val="20"/>
                <w:lang w:val="en-US" w:eastAsia="en-US"/>
              </w:rPr>
              <w:t>)</w:t>
            </w:r>
          </w:p>
        </w:tc>
      </w:tr>
      <w:tr w:rsidR="00D1450C" w:rsidRPr="00C93F23" w14:paraId="633AEB0D" w14:textId="77777777" w:rsidTr="00BD5C12">
        <w:trPr>
          <w:trHeight w:val="404"/>
        </w:trPr>
        <w:tc>
          <w:tcPr>
            <w:tcW w:w="2254" w:type="dxa"/>
          </w:tcPr>
          <w:p w14:paraId="0CAD8725" w14:textId="3CE3BBF2"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Transmission content</w:t>
            </w:r>
          </w:p>
        </w:tc>
        <w:tc>
          <w:tcPr>
            <w:tcW w:w="2254" w:type="dxa"/>
          </w:tcPr>
          <w:p w14:paraId="78264053" w14:textId="3E309BBC"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 xml:space="preserve">BSR </w:t>
            </w:r>
            <w:r w:rsidR="00B54BD5" w:rsidRPr="000C0EF5">
              <w:rPr>
                <w:rFonts w:cs="Arial"/>
                <w:sz w:val="20"/>
                <w:szCs w:val="20"/>
                <w:lang w:val="en-US" w:eastAsia="en-US"/>
              </w:rPr>
              <w:t>mainly</w:t>
            </w:r>
          </w:p>
        </w:tc>
        <w:tc>
          <w:tcPr>
            <w:tcW w:w="2254" w:type="dxa"/>
          </w:tcPr>
          <w:p w14:paraId="6E7E9E98" w14:textId="4DE11CDA"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BSR</w:t>
            </w:r>
            <w:r w:rsidR="00305D85" w:rsidRPr="000C0EF5">
              <w:rPr>
                <w:rFonts w:cs="Arial"/>
                <w:sz w:val="20"/>
                <w:szCs w:val="20"/>
                <w:lang w:val="en-US" w:eastAsia="en-US"/>
              </w:rPr>
              <w:t xml:space="preserve"> and data</w:t>
            </w:r>
          </w:p>
        </w:tc>
        <w:tc>
          <w:tcPr>
            <w:tcW w:w="2254" w:type="dxa"/>
          </w:tcPr>
          <w:p w14:paraId="0A972389" w14:textId="4005FCA9" w:rsidR="00D1450C" w:rsidRPr="000C0EF5" w:rsidRDefault="00B54BD5"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D</w:t>
            </w:r>
            <w:r w:rsidR="00305D85" w:rsidRPr="000C0EF5">
              <w:rPr>
                <w:rFonts w:cs="Arial"/>
                <w:sz w:val="20"/>
                <w:szCs w:val="20"/>
                <w:lang w:val="en-US" w:eastAsia="en-US"/>
              </w:rPr>
              <w:t>ata</w:t>
            </w:r>
            <w:r w:rsidRPr="000C0EF5">
              <w:rPr>
                <w:rFonts w:cs="Arial"/>
                <w:sz w:val="20"/>
                <w:szCs w:val="20"/>
                <w:lang w:val="en-US" w:eastAsia="en-US"/>
              </w:rPr>
              <w:t xml:space="preserve"> and BSR</w:t>
            </w:r>
          </w:p>
        </w:tc>
      </w:tr>
      <w:tr w:rsidR="00D1450C" w:rsidRPr="00C93F23" w14:paraId="5F7EF03A" w14:textId="77777777" w:rsidTr="00BD5C12">
        <w:trPr>
          <w:trHeight w:val="404"/>
        </w:trPr>
        <w:tc>
          <w:tcPr>
            <w:tcW w:w="2254" w:type="dxa"/>
          </w:tcPr>
          <w:p w14:paraId="08166D67" w14:textId="6BC47BA7" w:rsidR="00D1450C" w:rsidRPr="000C0EF5" w:rsidRDefault="00FB543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HARQ retransmission</w:t>
            </w:r>
          </w:p>
        </w:tc>
        <w:tc>
          <w:tcPr>
            <w:tcW w:w="2254" w:type="dxa"/>
          </w:tcPr>
          <w:p w14:paraId="5F6FB12E" w14:textId="16C7F902" w:rsidR="00D1450C" w:rsidRPr="000C0EF5" w:rsidRDefault="00D1450C"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 in case BSR only</w:t>
            </w:r>
          </w:p>
        </w:tc>
        <w:tc>
          <w:tcPr>
            <w:tcW w:w="2254" w:type="dxa"/>
          </w:tcPr>
          <w:p w14:paraId="5AED0FDB" w14:textId="2B1478F9"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53863A7F" w14:textId="2A6A50A0" w:rsidR="00D1450C" w:rsidRPr="000C0EF5" w:rsidRDefault="00D1450C"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r>
      <w:tr w:rsidR="00EC085D" w:rsidRPr="00C93F23" w14:paraId="1AAA9E49" w14:textId="77777777" w:rsidTr="00BD5C12">
        <w:trPr>
          <w:trHeight w:val="404"/>
        </w:trPr>
        <w:tc>
          <w:tcPr>
            <w:tcW w:w="2254" w:type="dxa"/>
          </w:tcPr>
          <w:p w14:paraId="49AC4137" w14:textId="0B8318BB" w:rsidR="00EC085D" w:rsidRPr="000C0EF5" w:rsidRDefault="00EC085D"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Beam selection</w:t>
            </w:r>
          </w:p>
        </w:tc>
        <w:tc>
          <w:tcPr>
            <w:tcW w:w="2254" w:type="dxa"/>
          </w:tcPr>
          <w:p w14:paraId="704EC48D" w14:textId="4C7C973E" w:rsidR="00EC085D" w:rsidRPr="000C0EF5" w:rsidRDefault="007610D7" w:rsidP="00847096">
            <w:pPr>
              <w:tabs>
                <w:tab w:val="left" w:pos="1260"/>
              </w:tabs>
              <w:overflowPunct/>
              <w:autoSpaceDE/>
              <w:autoSpaceDN/>
              <w:adjustRightInd/>
              <w:spacing w:after="0"/>
              <w:textAlignment w:val="auto"/>
              <w:rPr>
                <w:rFonts w:cs="Arial"/>
                <w:sz w:val="20"/>
                <w:szCs w:val="20"/>
                <w:lang w:val="en-US" w:eastAsia="en-US"/>
              </w:rPr>
            </w:pPr>
            <w:r w:rsidRPr="000C0EF5">
              <w:rPr>
                <w:rFonts w:cs="Arial"/>
                <w:sz w:val="20"/>
                <w:szCs w:val="20"/>
              </w:rPr>
              <w:t xml:space="preserve">the gNB uses RRC (e.g., via </w:t>
            </w:r>
            <w:proofErr w:type="spellStart"/>
            <w:r w:rsidRPr="000C0EF5">
              <w:rPr>
                <w:rFonts w:cs="Arial"/>
                <w:i/>
                <w:sz w:val="20"/>
                <w:szCs w:val="20"/>
              </w:rPr>
              <w:t>srs-ResourceIndicator</w:t>
            </w:r>
            <w:proofErr w:type="spellEnd"/>
            <w:r w:rsidRPr="000C0EF5">
              <w:rPr>
                <w:rFonts w:cs="Arial"/>
                <w:sz w:val="20"/>
                <w:szCs w:val="20"/>
              </w:rPr>
              <w:t>) to configure the UE which UL beam to apply</w:t>
            </w:r>
          </w:p>
        </w:tc>
        <w:tc>
          <w:tcPr>
            <w:tcW w:w="2254" w:type="dxa"/>
          </w:tcPr>
          <w:p w14:paraId="18D752CE" w14:textId="2EC4D7FC" w:rsidR="00EC085D" w:rsidRPr="000C0EF5" w:rsidRDefault="007610D7" w:rsidP="00BD5C12">
            <w:pPr>
              <w:overflowPunct/>
              <w:autoSpaceDE/>
              <w:autoSpaceDN/>
              <w:adjustRightInd/>
              <w:spacing w:after="0"/>
              <w:textAlignment w:val="auto"/>
              <w:rPr>
                <w:rFonts w:cs="Arial"/>
                <w:sz w:val="20"/>
                <w:szCs w:val="20"/>
                <w:lang w:val="en-US" w:eastAsia="en-US"/>
              </w:rPr>
            </w:pPr>
            <w:r w:rsidRPr="000C0EF5">
              <w:rPr>
                <w:rFonts w:cs="Arial"/>
                <w:sz w:val="20"/>
                <w:szCs w:val="20"/>
              </w:rPr>
              <w:t xml:space="preserve">the gNB uses RRC (e.g., via </w:t>
            </w:r>
            <w:proofErr w:type="spellStart"/>
            <w:r w:rsidRPr="000C0EF5">
              <w:rPr>
                <w:rFonts w:cs="Arial"/>
                <w:i/>
                <w:sz w:val="20"/>
                <w:szCs w:val="20"/>
              </w:rPr>
              <w:t>srs-</w:t>
            </w:r>
            <w:proofErr w:type="gramStart"/>
            <w:r w:rsidRPr="000C0EF5">
              <w:rPr>
                <w:rFonts w:cs="Arial"/>
                <w:i/>
                <w:sz w:val="20"/>
                <w:szCs w:val="20"/>
              </w:rPr>
              <w:t>ResourceIndicator</w:t>
            </w:r>
            <w:proofErr w:type="spellEnd"/>
            <w:r w:rsidRPr="000C0EF5">
              <w:rPr>
                <w:rFonts w:cs="Arial"/>
                <w:sz w:val="20"/>
                <w:szCs w:val="20"/>
              </w:rPr>
              <w:t xml:space="preserve"> )</w:t>
            </w:r>
            <w:proofErr w:type="gramEnd"/>
            <w:r w:rsidRPr="000C0EF5">
              <w:rPr>
                <w:rFonts w:cs="Arial"/>
                <w:sz w:val="20"/>
                <w:szCs w:val="20"/>
              </w:rPr>
              <w:t xml:space="preserve"> to configure the UE which UL beam to apply</w:t>
            </w:r>
          </w:p>
        </w:tc>
        <w:tc>
          <w:tcPr>
            <w:tcW w:w="2254" w:type="dxa"/>
          </w:tcPr>
          <w:p w14:paraId="17906CCC" w14:textId="007E5F31" w:rsidR="00EC085D" w:rsidRPr="000C0EF5" w:rsidRDefault="00B66DB1"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Beam selection based on measurement of DL RSs.</w:t>
            </w:r>
          </w:p>
        </w:tc>
      </w:tr>
      <w:tr w:rsidR="00592754" w:rsidRPr="00C93F23" w14:paraId="1A8B4F53" w14:textId="77777777" w:rsidTr="00BD5C12">
        <w:tc>
          <w:tcPr>
            <w:tcW w:w="2254" w:type="dxa"/>
          </w:tcPr>
          <w:p w14:paraId="18BD32BA"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Fall back in case of problems</w:t>
            </w:r>
          </w:p>
        </w:tc>
        <w:tc>
          <w:tcPr>
            <w:tcW w:w="2254" w:type="dxa"/>
          </w:tcPr>
          <w:p w14:paraId="2D4FCFB4"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c>
          <w:tcPr>
            <w:tcW w:w="2254" w:type="dxa"/>
          </w:tcPr>
          <w:p w14:paraId="69E006D4"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no</w:t>
            </w:r>
          </w:p>
        </w:tc>
        <w:tc>
          <w:tcPr>
            <w:tcW w:w="2254" w:type="dxa"/>
          </w:tcPr>
          <w:p w14:paraId="5272D612" w14:textId="77777777" w:rsidR="00592754" w:rsidRPr="000C0EF5" w:rsidRDefault="00592754" w:rsidP="00BD5C12">
            <w:pPr>
              <w:overflowPunct/>
              <w:autoSpaceDE/>
              <w:autoSpaceDN/>
              <w:adjustRightInd/>
              <w:spacing w:after="0"/>
              <w:textAlignment w:val="auto"/>
              <w:rPr>
                <w:rFonts w:cs="Arial"/>
                <w:sz w:val="20"/>
                <w:szCs w:val="20"/>
                <w:lang w:val="en-US" w:eastAsia="en-US"/>
              </w:rPr>
            </w:pPr>
            <w:r w:rsidRPr="000C0EF5">
              <w:rPr>
                <w:rFonts w:cs="Arial"/>
                <w:sz w:val="20"/>
                <w:szCs w:val="20"/>
                <w:lang w:val="en-US" w:eastAsia="en-US"/>
              </w:rPr>
              <w:t>Yes</w:t>
            </w:r>
          </w:p>
        </w:tc>
      </w:tr>
    </w:tbl>
    <w:p w14:paraId="5A1386CC" w14:textId="77777777" w:rsidR="002D0331" w:rsidRDefault="002D0331" w:rsidP="00592754">
      <w:pPr>
        <w:pStyle w:val="Observation"/>
        <w:numPr>
          <w:ilvl w:val="0"/>
          <w:numId w:val="0"/>
        </w:numPr>
        <w:ind w:left="1701" w:hanging="1701"/>
        <w:rPr>
          <w:b w:val="0"/>
          <w:highlight w:val="yellow"/>
        </w:rPr>
      </w:pPr>
    </w:p>
    <w:p w14:paraId="7D0669E7" w14:textId="77777777" w:rsidR="002D0331" w:rsidRDefault="002D0331" w:rsidP="002D0331">
      <w:pPr>
        <w:pStyle w:val="Observation"/>
        <w:numPr>
          <w:ilvl w:val="0"/>
          <w:numId w:val="0"/>
        </w:numPr>
        <w:ind w:left="1701" w:hanging="1701"/>
        <w:rPr>
          <w:b w:val="0"/>
          <w:highlight w:val="yellow"/>
        </w:rPr>
      </w:pPr>
    </w:p>
    <w:p w14:paraId="7A19B003" w14:textId="6D9AC143" w:rsidR="002D0331" w:rsidRPr="00F771C6" w:rsidRDefault="002D0331" w:rsidP="002D0331">
      <w:pPr>
        <w:pStyle w:val="Proposal"/>
      </w:pPr>
      <w:bookmarkStart w:id="10" w:name="_Toc220602939"/>
      <w:r>
        <w:lastRenderedPageBreak/>
        <w:t>RAN2 to agree and capture the protocol differences of various scheduling solutions in the above table in the TR.</w:t>
      </w:r>
      <w:bookmarkEnd w:id="10"/>
      <w:r>
        <w:t xml:space="preserve"> </w:t>
      </w:r>
    </w:p>
    <w:p w14:paraId="08411FD0" w14:textId="77777777" w:rsidR="002D0331" w:rsidRDefault="002D0331" w:rsidP="00592754">
      <w:pPr>
        <w:pStyle w:val="Observation"/>
        <w:numPr>
          <w:ilvl w:val="0"/>
          <w:numId w:val="0"/>
        </w:numPr>
        <w:ind w:left="1701" w:hanging="1701"/>
        <w:rPr>
          <w:b w:val="0"/>
          <w:highlight w:val="yellow"/>
        </w:rPr>
      </w:pPr>
    </w:p>
    <w:p w14:paraId="28A2A349" w14:textId="0AAF1702" w:rsidR="004E58A7" w:rsidRDefault="005404D8" w:rsidP="0088348B">
      <w:pPr>
        <w:pStyle w:val="Heading2"/>
      </w:pPr>
      <w:r>
        <w:t>System simulations</w:t>
      </w:r>
    </w:p>
    <w:p w14:paraId="303B694B" w14:textId="25B52BC2" w:rsidR="005404D8" w:rsidRDefault="00993E33" w:rsidP="00993E33">
      <w:pPr>
        <w:pStyle w:val="Heading3"/>
      </w:pPr>
      <w:r>
        <w:t xml:space="preserve">CB BSR </w:t>
      </w:r>
      <w:r w:rsidR="000E58D4">
        <w:t>assumptions</w:t>
      </w:r>
    </w:p>
    <w:p w14:paraId="71FB683F" w14:textId="64673566" w:rsidR="00993E33" w:rsidRDefault="000E58D4" w:rsidP="000E58D4">
      <w:pPr>
        <w:pStyle w:val="Heading4"/>
      </w:pPr>
      <w:r>
        <w:t>Contention resource allocation</w:t>
      </w:r>
    </w:p>
    <w:p w14:paraId="53C2624B" w14:textId="5C2704BE" w:rsidR="007A64CC" w:rsidRDefault="008425E8" w:rsidP="000C0EF5">
      <w:pPr>
        <w:jc w:val="both"/>
      </w:pPr>
      <w:r>
        <w:t xml:space="preserve">For each Cell one or </w:t>
      </w:r>
      <w:r w:rsidR="0024481E">
        <w:t xml:space="preserve">more CB configuration is defined. </w:t>
      </w:r>
      <w:r w:rsidR="000D5840">
        <w:t>Each CB configuration is a fixed number of adjacent PRBs</w:t>
      </w:r>
      <w:r w:rsidR="00A54A1C">
        <w:t>. Concurrent configurations are allocated in adjacent PRB resources to avoid fragmentation</w:t>
      </w:r>
      <w:r w:rsidR="00324F09">
        <w:t xml:space="preserve">. The PRB starting point in each cell is random. Every uplink slot </w:t>
      </w:r>
      <w:r w:rsidR="00886F63">
        <w:t>has CB opportunity to minimize latency.</w:t>
      </w:r>
      <w:r w:rsidR="00B66518">
        <w:t xml:space="preserve"> For the FDD carrier</w:t>
      </w:r>
      <w:r w:rsidR="0020225B">
        <w:t>,</w:t>
      </w:r>
      <w:r w:rsidR="00B66518">
        <w:t xml:space="preserve"> </w:t>
      </w:r>
      <w:r w:rsidR="0020225B">
        <w:t>2</w:t>
      </w:r>
      <w:r w:rsidR="004F4688">
        <w:t xml:space="preserve"> PRB is allocated every slot. For the TDD carrier</w:t>
      </w:r>
      <w:r w:rsidR="0020225B">
        <w:t>,</w:t>
      </w:r>
      <w:r w:rsidR="004F4688">
        <w:t xml:space="preserve"> 5 different CB configurations each with 1 PRB is allocated every UL opportunity.</w:t>
      </w:r>
    </w:p>
    <w:p w14:paraId="32DAEE1E" w14:textId="3589FAB3" w:rsidR="00E12A82" w:rsidRDefault="007573D8" w:rsidP="007573D8">
      <w:pPr>
        <w:pStyle w:val="Heading4"/>
      </w:pPr>
      <w:r w:rsidRPr="007573D8">
        <w:t>Size of Contention-Based Transmissions</w:t>
      </w:r>
    </w:p>
    <w:p w14:paraId="75CF9DFC" w14:textId="58604B51" w:rsidR="007573D8" w:rsidRDefault="00206691" w:rsidP="000C0EF5">
      <w:pPr>
        <w:jc w:val="both"/>
      </w:pPr>
      <w:r w:rsidRPr="00206691">
        <w:t xml:space="preserve">The simulations assume each CB allocation has a fixed number of PUSCH PRBs preconfigured by the system and that all UEs </w:t>
      </w:r>
      <w:proofErr w:type="gramStart"/>
      <w:r w:rsidRPr="00206691">
        <w:t>in a given</w:t>
      </w:r>
      <w:proofErr w:type="gramEnd"/>
      <w:r w:rsidRPr="00206691">
        <w:t xml:space="preserve"> allocation use a single, preconfigured MCS index (from the same MCS table as regular PUSCH), so all transmissions are identically coded. The chosen MCS trades off supported data bits per CB-PUSCH against coverage to ensure the channel can serve the entire cell. The study does not allow per-transmission UE MCS selection to avoid the added base-station complexity and blind-decoding cost that would entail. </w:t>
      </w:r>
    </w:p>
    <w:p w14:paraId="34A55806" w14:textId="208531FF" w:rsidR="00422A43" w:rsidRPr="007573D8" w:rsidRDefault="00E94EA5" w:rsidP="00E94EA5">
      <w:pPr>
        <w:pStyle w:val="Heading4"/>
      </w:pPr>
      <w:r w:rsidRPr="00E94EA5">
        <w:t>Contention-Based Transmission</w:t>
      </w:r>
    </w:p>
    <w:p w14:paraId="1ED10A07" w14:textId="119754A2" w:rsidR="00D06B61" w:rsidRPr="00A453D7" w:rsidRDefault="00D06B61" w:rsidP="000C0EF5">
      <w:pPr>
        <w:jc w:val="both"/>
      </w:pPr>
      <w:r>
        <w:t xml:space="preserve">The contention-based transmission is not very different from an ordinary PUSCH transmission. The main difference is that the UE randomly selects one out of K preconfigured DMRS sequences. The scrambling sequence also follows from the chosen DMRS sequence. This allows the receiver at the base-station to decode multiple colliding transmissions </w:t>
      </w:r>
      <w:proofErr w:type="gramStart"/>
      <w:r>
        <w:t>as long as</w:t>
      </w:r>
      <w:proofErr w:type="gramEnd"/>
      <w:r>
        <w:t xml:space="preserve"> they have chosen different DMRS. If more than one UEs choose the same DMRS, at most one can be decoded and only if its signal is significantly stronger than the colliding ones.</w:t>
      </w:r>
    </w:p>
    <w:p w14:paraId="547A6AA2" w14:textId="32AFD1F5" w:rsidR="00D06B61" w:rsidRDefault="00D06B61" w:rsidP="000C0EF5">
      <w:pPr>
        <w:jc w:val="both"/>
      </w:pPr>
      <w:r>
        <w:t>To save processing in the receiver,</w:t>
      </w:r>
      <w:r w:rsidRPr="00FC603F">
        <w:t xml:space="preserve"> a single constant modulus sequence (for example </w:t>
      </w:r>
      <w:proofErr w:type="spellStart"/>
      <w:r w:rsidRPr="00FC603F">
        <w:t>Zadoff</w:t>
      </w:r>
      <w:proofErr w:type="spellEnd"/>
      <w:r w:rsidRPr="00FC603F">
        <w:t>-Chu) with different cyclic shifts</w:t>
      </w:r>
      <w:r w:rsidR="005C4037">
        <w:t xml:space="preserve"> can be used</w:t>
      </w:r>
      <w:r w:rsidRPr="00FC603F">
        <w:t xml:space="preserve">. It should </w:t>
      </w:r>
      <w:r>
        <w:t xml:space="preserve">then </w:t>
      </w:r>
      <w:r w:rsidRPr="00FC603F">
        <w:t xml:space="preserve">be possible to do a single correlation with the root sequence and retrieve the different shifts. </w:t>
      </w:r>
      <w:r>
        <w:t>Upon detecting DMRS, the receiver will attempt channel estimation and decoding of up to M ≤ K detected DMRS</w:t>
      </w:r>
      <w:r w:rsidR="0075744B">
        <w:t>s</w:t>
      </w:r>
      <w:r>
        <w:t>. The number M will depend on the chosen operating point of the CB-PUSCH. To reach low latency, DMRS collisions should be kept low and that means that the average number of colliding transmissions is much lower than K.</w:t>
      </w:r>
    </w:p>
    <w:p w14:paraId="119B2475" w14:textId="225A1BA4" w:rsidR="00EE1C3D" w:rsidRDefault="00EE1C3D" w:rsidP="00DC02C8">
      <w:pPr>
        <w:pStyle w:val="Observation"/>
      </w:pPr>
      <w:bookmarkStart w:id="11" w:name="_Toc220602934"/>
      <w:r>
        <w:t>Randomization of DMRS selection at each CB attempt results in a better contention res</w:t>
      </w:r>
      <w:r w:rsidR="00DC02C8">
        <w:t>olution</w:t>
      </w:r>
      <w:bookmarkEnd w:id="11"/>
    </w:p>
    <w:p w14:paraId="06DB7D16" w14:textId="3E81C96F" w:rsidR="004262D8" w:rsidRDefault="007C6EDA" w:rsidP="000C0EF5">
      <w:pPr>
        <w:overflowPunct/>
        <w:autoSpaceDE/>
        <w:autoSpaceDN/>
        <w:adjustRightInd/>
        <w:spacing w:after="240"/>
        <w:contextualSpacing/>
        <w:jc w:val="both"/>
        <w:textAlignment w:val="auto"/>
      </w:pPr>
      <w:r>
        <w:t>UE identity (C-RNTI) is included as a MAC control element to identify the sender.</w:t>
      </w:r>
    </w:p>
    <w:p w14:paraId="23EAAEDD" w14:textId="6BD631DA" w:rsidR="005773B5" w:rsidRDefault="005773B5" w:rsidP="000C0EF5">
      <w:pPr>
        <w:overflowPunct/>
        <w:autoSpaceDE/>
        <w:autoSpaceDN/>
        <w:adjustRightInd/>
        <w:spacing w:after="240"/>
        <w:contextualSpacing/>
        <w:jc w:val="both"/>
        <w:textAlignment w:val="auto"/>
      </w:pPr>
    </w:p>
    <w:p w14:paraId="70F0DCE2" w14:textId="71ECEE80" w:rsidR="001474A9" w:rsidRDefault="00460404" w:rsidP="000C0EF5">
      <w:pPr>
        <w:overflowPunct/>
        <w:autoSpaceDE/>
        <w:autoSpaceDN/>
        <w:adjustRightInd/>
        <w:spacing w:after="240"/>
        <w:contextualSpacing/>
        <w:jc w:val="both"/>
        <w:textAlignment w:val="auto"/>
      </w:pPr>
      <w:r>
        <w:t>The CB BSR concept replaces the SR. In other words</w:t>
      </w:r>
      <w:r w:rsidR="00704405">
        <w:t xml:space="preserve"> when SR is triggered then the UE sends the BSR over the CB. </w:t>
      </w:r>
      <w:r w:rsidR="000E14EC">
        <w:t>If</w:t>
      </w:r>
      <w:r w:rsidR="00704405">
        <w:t xml:space="preserve"> the grant size is larger than the BSR then the UE can </w:t>
      </w:r>
      <w:r w:rsidR="00122A44">
        <w:t>additionally</w:t>
      </w:r>
      <w:r w:rsidR="00704405">
        <w:t xml:space="preserve"> include other data. Otherwise, the CB resource is restricted.</w:t>
      </w:r>
    </w:p>
    <w:p w14:paraId="12349454" w14:textId="6B6EF73D" w:rsidR="001474A9" w:rsidRDefault="00BE56F5" w:rsidP="00DC02C8">
      <w:pPr>
        <w:pStyle w:val="Observation"/>
      </w:pPr>
      <w:bookmarkStart w:id="12" w:name="_Toc220602935"/>
      <w:r>
        <w:t>Limiting</w:t>
      </w:r>
      <w:r w:rsidR="00846FE4">
        <w:t xml:space="preserve"> the number of DMRS and including the UE identity in the payload </w:t>
      </w:r>
      <w:r>
        <w:t>keeps the number of blind-decoding attempts to minimum</w:t>
      </w:r>
      <w:bookmarkEnd w:id="12"/>
    </w:p>
    <w:p w14:paraId="4A3591B3" w14:textId="1D7B291C" w:rsidR="004262D8" w:rsidRDefault="004262D8" w:rsidP="004262D8">
      <w:pPr>
        <w:pStyle w:val="Heading4"/>
      </w:pPr>
      <w:r>
        <w:t xml:space="preserve">Collision Model in System Simulations </w:t>
      </w:r>
    </w:p>
    <w:p w14:paraId="66AE40A7" w14:textId="7125ACF9" w:rsidR="000B7C1A" w:rsidRPr="00553251" w:rsidRDefault="00C8562C" w:rsidP="000C0EF5">
      <w:pPr>
        <w:jc w:val="both"/>
      </w:pPr>
      <w:r w:rsidRPr="00553251">
        <w:t xml:space="preserve">When more than one UE transmits in the same resource </w:t>
      </w:r>
      <w:r w:rsidR="00760431" w:rsidRPr="00553251">
        <w:t xml:space="preserve">and using the </w:t>
      </w:r>
      <w:r w:rsidR="00FF2024" w:rsidRPr="00553251">
        <w:t>same DMRS sequence,</w:t>
      </w:r>
      <w:r w:rsidRPr="00553251">
        <w:t xml:space="preserve"> a collision happens. </w:t>
      </w:r>
      <w:r w:rsidR="00742096" w:rsidRPr="00553251">
        <w:t>With same DMRS, the link simulations show that in some situation</w:t>
      </w:r>
      <w:r w:rsidR="00742096" w:rsidRPr="00553251">
        <w:rPr>
          <w:lang w:val="en-US"/>
        </w:rPr>
        <w:t xml:space="preserve"> </w:t>
      </w:r>
      <w:r w:rsidR="00742096" w:rsidRPr="00553251">
        <w:t xml:space="preserve">there is a significant probability to decode a transmission also for this case. </w:t>
      </w:r>
      <w:r w:rsidR="00742096" w:rsidRPr="00553251">
        <w:rPr>
          <w:lang w:val="en-US"/>
        </w:rPr>
        <w:t>However, in the system level simulation</w:t>
      </w:r>
      <w:r w:rsidR="00014659" w:rsidRPr="00553251">
        <w:rPr>
          <w:lang w:val="en-US"/>
        </w:rPr>
        <w:t xml:space="preserve">, </w:t>
      </w:r>
      <w:r w:rsidR="00014659" w:rsidRPr="00553251">
        <w:t>w</w:t>
      </w:r>
      <w:r w:rsidR="004B3FDB" w:rsidRPr="00553251">
        <w:t xml:space="preserve">e adopt a pessimistic </w:t>
      </w:r>
      <w:r w:rsidR="004B3FDB" w:rsidRPr="00553251">
        <w:lastRenderedPageBreak/>
        <w:t xml:space="preserve">approach and consider </w:t>
      </w:r>
      <w:r w:rsidR="00DC3B68" w:rsidRPr="008676C6">
        <w:t>all same-DMRS-transmissions as failed</w:t>
      </w:r>
      <w:r w:rsidR="004B3FDB" w:rsidRPr="00553251">
        <w:t>.</w:t>
      </w:r>
      <w:r w:rsidR="000B7C1A" w:rsidRPr="00553251">
        <w:t xml:space="preserve"> Moreover, we assume genie DMRS-detection, which means a zero</w:t>
      </w:r>
      <w:r w:rsidR="000B7C1A" w:rsidRPr="00553251">
        <w:rPr>
          <w:lang w:val="en-US"/>
        </w:rPr>
        <w:t xml:space="preserve"> </w:t>
      </w:r>
      <w:r w:rsidR="000B7C1A" w:rsidRPr="00553251">
        <w:t>probability that we do not detect the DMRS and therefore do not attempt decoding.</w:t>
      </w:r>
    </w:p>
    <w:p w14:paraId="6D56A34A" w14:textId="17017AF0" w:rsidR="004B3FDB" w:rsidRDefault="004B3FDB" w:rsidP="000C0EF5">
      <w:pPr>
        <w:jc w:val="both"/>
      </w:pPr>
      <w:r w:rsidRPr="00553251">
        <w:t>If the concurrent transmissions use different DMRS</w:t>
      </w:r>
      <w:r w:rsidR="003E7D1F" w:rsidRPr="00553251">
        <w:t xml:space="preserve">s, we model the decoding </w:t>
      </w:r>
      <w:r w:rsidR="003D6C1A" w:rsidRPr="00553251">
        <w:t>as</w:t>
      </w:r>
      <w:r w:rsidR="003E7D1F" w:rsidRPr="00553251">
        <w:t xml:space="preserve"> MU-MIMO and</w:t>
      </w:r>
      <w:r w:rsidR="003E7D1F" w:rsidRPr="00553251">
        <w:rPr>
          <w:rFonts w:ascii="Segoe UI" w:hAnsi="Segoe UI" w:cs="Segoe UI"/>
          <w:sz w:val="18"/>
          <w:szCs w:val="18"/>
        </w:rPr>
        <w:t xml:space="preserve"> </w:t>
      </w:r>
      <w:r w:rsidR="002C0339" w:rsidRPr="00553251">
        <w:t>a block error probability is calculated, depending on resulting SINR per transmission</w:t>
      </w:r>
      <w:r w:rsidR="006F3239" w:rsidRPr="00553251">
        <w:t xml:space="preserve">. This </w:t>
      </w:r>
      <w:r w:rsidR="00CE3F63" w:rsidRPr="00553251">
        <w:t>gives</w:t>
      </w:r>
      <w:r w:rsidR="009D71ED" w:rsidRPr="00553251">
        <w:t xml:space="preserve"> a chance to decode one or more </w:t>
      </w:r>
      <w:r w:rsidR="0052406A" w:rsidRPr="00553251">
        <w:t>colliding</w:t>
      </w:r>
      <w:r w:rsidR="009D71ED" w:rsidRPr="00553251">
        <w:t xml:space="preserve"> CB transmissions.</w:t>
      </w:r>
    </w:p>
    <w:p w14:paraId="1B50E4D8" w14:textId="35F4CB5C" w:rsidR="00DC3B68" w:rsidRPr="00FC603F" w:rsidRDefault="00DC3B68" w:rsidP="000C0EF5">
      <w:pPr>
        <w:jc w:val="both"/>
      </w:pPr>
      <w:r w:rsidRPr="00DD1D9A">
        <w:t>The BLER performance for 1-4 colliding UEs with equal signal power and different DMRS</w:t>
      </w:r>
      <w:r w:rsidR="00DD1D9A" w:rsidRPr="00DD1D9A">
        <w:t xml:space="preserve"> </w:t>
      </w:r>
      <w:r w:rsidRPr="00DD1D9A">
        <w:t>has been compared with link simulation results. There are differences</w:t>
      </w:r>
      <w:r w:rsidR="00DD1D9A" w:rsidRPr="00DD1D9A">
        <w:t xml:space="preserve"> </w:t>
      </w:r>
      <w:r w:rsidRPr="00DD1D9A">
        <w:t xml:space="preserve">for individual cases, but the-overall performance is similar. The BLER performance for two colliding UEs with different signal powers and both same and different DMRS has also been compared. The results for different DMRS are similar also with different power. </w:t>
      </w:r>
    </w:p>
    <w:p w14:paraId="190EEAF9" w14:textId="1C959A08" w:rsidR="00D6384C" w:rsidRPr="00FC603F" w:rsidRDefault="00D6384C" w:rsidP="00D6384C"/>
    <w:p w14:paraId="249D0276" w14:textId="64981CEA" w:rsidR="00411BF9" w:rsidRDefault="009D7617" w:rsidP="009D7617">
      <w:pPr>
        <w:pStyle w:val="Heading4"/>
      </w:pPr>
      <w:r w:rsidRPr="009D7617">
        <w:t>Contention-based Re</w:t>
      </w:r>
      <w:r w:rsidR="0030077D">
        <w:t>attempt</w:t>
      </w:r>
      <w:r w:rsidRPr="009D7617">
        <w:t xml:space="preserve"> Scheme</w:t>
      </w:r>
    </w:p>
    <w:p w14:paraId="789ED4E2" w14:textId="25BC1E68" w:rsidR="001154BD" w:rsidRDefault="00B837D8" w:rsidP="000C0EF5">
      <w:pPr>
        <w:jc w:val="both"/>
      </w:pPr>
      <w:r w:rsidRPr="00B837D8">
        <w:rPr>
          <w:lang w:val="en-US"/>
        </w:rPr>
        <w:t>The simulation assumes that the base station will quickly respond with an uplink grant which serves as acknowledgment. However, to simplify the simulation implementation this is modeled as a fixed delay until the UE knows whether it should do a reattempt. This fixed delay is the same as the minimum delay for HARQ retransmissions in the given scenario. When no ACK is received</w:t>
      </w:r>
      <w:r>
        <w:rPr>
          <w:lang w:val="en-US"/>
        </w:rPr>
        <w:t xml:space="preserve"> within a configurable time window</w:t>
      </w:r>
      <w:r w:rsidRPr="00B837D8">
        <w:rPr>
          <w:lang w:val="en-US"/>
        </w:rPr>
        <w:t xml:space="preserve">, then a failure is declared and a </w:t>
      </w:r>
      <w:r w:rsidR="009952A5" w:rsidRPr="00B837D8">
        <w:rPr>
          <w:lang w:val="en-US"/>
        </w:rPr>
        <w:t xml:space="preserve">new BSR </w:t>
      </w:r>
      <w:r w:rsidRPr="00B837D8">
        <w:rPr>
          <w:lang w:val="en-US"/>
        </w:rPr>
        <w:t>that reflects</w:t>
      </w:r>
      <w:r w:rsidR="009952A5" w:rsidRPr="00B837D8">
        <w:rPr>
          <w:lang w:val="en-US"/>
        </w:rPr>
        <w:t xml:space="preserve"> the current </w:t>
      </w:r>
      <w:r w:rsidRPr="00B837D8">
        <w:rPr>
          <w:lang w:val="en-US"/>
        </w:rPr>
        <w:t>buffers is transmitted at the next CB opportunity</w:t>
      </w:r>
      <w:r>
        <w:rPr>
          <w:lang w:val="en-US"/>
        </w:rPr>
        <w:t>.</w:t>
      </w:r>
      <w:r w:rsidR="001B6D8B">
        <w:rPr>
          <w:lang w:val="en-US"/>
        </w:rPr>
        <w:t xml:space="preserve"> </w:t>
      </w:r>
      <w:r w:rsidR="00C76311">
        <w:t>R</w:t>
      </w:r>
      <w:r w:rsidR="000C7901">
        <w:t xml:space="preserve">andom backoff is </w:t>
      </w:r>
      <w:r w:rsidR="00C76311">
        <w:t xml:space="preserve">not </w:t>
      </w:r>
      <w:r w:rsidR="000C7901">
        <w:t>used in the simulations and the UE reattempts on the next CB opportunity</w:t>
      </w:r>
      <w:r w:rsidR="00C76311">
        <w:t xml:space="preserve">. </w:t>
      </w:r>
      <w:r w:rsidR="001E696D" w:rsidRPr="001E696D">
        <w:t>Due to the CB restriction leading to low activity and the use of DMRS randomization, no negative impact on performance</w:t>
      </w:r>
      <w:r w:rsidR="0039114D">
        <w:t xml:space="preserve"> was observed</w:t>
      </w:r>
      <w:r w:rsidR="001E696D" w:rsidRPr="001E696D">
        <w:t>. In fact, the absence of backoff contributed to shorter latency, which further improved overall performance.</w:t>
      </w:r>
      <w:r w:rsidR="002263F1">
        <w:t xml:space="preserve"> </w:t>
      </w:r>
    </w:p>
    <w:p w14:paraId="46D7DFA0" w14:textId="425EB627" w:rsidR="00330C28" w:rsidRDefault="00CD1D2C" w:rsidP="006A4E18">
      <w:pPr>
        <w:pStyle w:val="Heading4"/>
      </w:pPr>
      <w:r>
        <w:t>HARQ retransmissions</w:t>
      </w:r>
    </w:p>
    <w:p w14:paraId="274A1E56" w14:textId="002DF870" w:rsidR="006A4E18" w:rsidRPr="006A4E18" w:rsidRDefault="006A4E18" w:rsidP="000C0EF5">
      <w:pPr>
        <w:jc w:val="both"/>
      </w:pPr>
      <w:r>
        <w:t xml:space="preserve">During the simulations the HARQ retransmissions was disabled. </w:t>
      </w:r>
      <w:r w:rsidR="00BC3C6E">
        <w:t xml:space="preserve">For a discussion on </w:t>
      </w:r>
      <w:r w:rsidR="000A5469">
        <w:t>HARQ retransmissions for</w:t>
      </w:r>
      <w:r w:rsidR="0012592B">
        <w:t xml:space="preserve"> CB BSR refer to </w:t>
      </w:r>
      <w:r w:rsidR="008D32EE">
        <w:fldChar w:fldCharType="begin"/>
      </w:r>
      <w:r w:rsidR="008D32EE">
        <w:instrText xml:space="preserve"> REF _Ref219452924 \r \h </w:instrText>
      </w:r>
      <w:r w:rsidR="000C0EF5">
        <w:instrText xml:space="preserve"> \* MERGEFORMAT </w:instrText>
      </w:r>
      <w:r w:rsidR="008D32EE">
        <w:fldChar w:fldCharType="separate"/>
      </w:r>
      <w:r w:rsidR="008D32EE">
        <w:t>[2]</w:t>
      </w:r>
      <w:r w:rsidR="008D32EE">
        <w:fldChar w:fldCharType="end"/>
      </w:r>
      <w:r w:rsidR="00CE5FFB">
        <w:t>.</w:t>
      </w:r>
    </w:p>
    <w:p w14:paraId="062CF74F" w14:textId="63EF1CB0" w:rsidR="008A5435" w:rsidRDefault="00E664D5" w:rsidP="00DC4FAA">
      <w:pPr>
        <w:pStyle w:val="Heading3"/>
      </w:pPr>
      <w:r>
        <w:t xml:space="preserve">Simulation </w:t>
      </w:r>
      <w:r w:rsidR="009D6006">
        <w:t>S</w:t>
      </w:r>
      <w:r>
        <w:t>ettings</w:t>
      </w:r>
    </w:p>
    <w:p w14:paraId="6789A9B0" w14:textId="558E574F" w:rsidR="008A5435" w:rsidRDefault="008A5435" w:rsidP="008A5435">
      <w:pPr>
        <w:pStyle w:val="BodyText"/>
      </w:pPr>
      <w:r>
        <w:t xml:space="preserve">We simulated a single-carrier FDD </w:t>
      </w:r>
      <w:r w:rsidR="003210A1">
        <w:t xml:space="preserve">or TDD system with the </w:t>
      </w:r>
      <w:r w:rsidR="00E03A3B">
        <w:t xml:space="preserve">deployment setting and traffic model summarized in </w:t>
      </w:r>
      <w:r w:rsidR="00284763">
        <w:fldChar w:fldCharType="begin"/>
      </w:r>
      <w:r w:rsidR="00284763">
        <w:instrText xml:space="preserve"> REF _Ref216189022 \h </w:instrText>
      </w:r>
      <w:r w:rsidR="00284763">
        <w:fldChar w:fldCharType="separate"/>
      </w:r>
      <w:r w:rsidR="00924655">
        <w:t xml:space="preserve">Table </w:t>
      </w:r>
      <w:r w:rsidR="00924655">
        <w:rPr>
          <w:noProof/>
        </w:rPr>
        <w:t>2</w:t>
      </w:r>
      <w:r w:rsidR="00284763">
        <w:fldChar w:fldCharType="end"/>
      </w:r>
      <w:r w:rsidR="00284763">
        <w:t xml:space="preserve"> and </w:t>
      </w:r>
      <w:r w:rsidR="00284763">
        <w:fldChar w:fldCharType="begin"/>
      </w:r>
      <w:r w:rsidR="00284763">
        <w:instrText xml:space="preserve"> REF _Ref216189024 \h </w:instrText>
      </w:r>
      <w:r w:rsidR="00284763">
        <w:fldChar w:fldCharType="separate"/>
      </w:r>
      <w:r w:rsidR="00924655">
        <w:t xml:space="preserve">Table </w:t>
      </w:r>
      <w:r w:rsidR="00924655">
        <w:rPr>
          <w:noProof/>
        </w:rPr>
        <w:t>3</w:t>
      </w:r>
      <w:r w:rsidR="00284763">
        <w:fldChar w:fldCharType="end"/>
      </w:r>
      <w:r w:rsidR="00284763">
        <w:t>, respectively.</w:t>
      </w:r>
      <w:r w:rsidR="000E749D">
        <w:t xml:space="preserve"> Note that the simulations are performed </w:t>
      </w:r>
      <w:r w:rsidR="006E14EB">
        <w:t>separately for the FDD and TDD case.</w:t>
      </w:r>
    </w:p>
    <w:p w14:paraId="28EC291A" w14:textId="77777777" w:rsidR="00C133A1" w:rsidRDefault="00C133A1" w:rsidP="008A5435">
      <w:pPr>
        <w:pStyle w:val="BodyText"/>
      </w:pPr>
    </w:p>
    <w:p w14:paraId="10BCC33D" w14:textId="37D3F020" w:rsidR="00A70885" w:rsidRDefault="00A70885" w:rsidP="000C0EF5">
      <w:pPr>
        <w:pStyle w:val="Caption"/>
        <w:keepNext/>
        <w:jc w:val="center"/>
      </w:pPr>
      <w:bookmarkStart w:id="13" w:name="_Ref216189022"/>
      <w:r>
        <w:t xml:space="preserve">Table </w:t>
      </w:r>
      <w:r>
        <w:fldChar w:fldCharType="begin"/>
      </w:r>
      <w:r>
        <w:instrText xml:space="preserve"> SEQ Table \* ARABIC </w:instrText>
      </w:r>
      <w:r>
        <w:fldChar w:fldCharType="separate"/>
      </w:r>
      <w:r w:rsidR="00912552">
        <w:rPr>
          <w:noProof/>
        </w:rPr>
        <w:t>2</w:t>
      </w:r>
      <w:r>
        <w:fldChar w:fldCharType="end"/>
      </w:r>
      <w:bookmarkEnd w:id="13"/>
      <w:r>
        <w:t xml:space="preserve"> deployment</w:t>
      </w:r>
    </w:p>
    <w:tbl>
      <w:tblPr>
        <w:tblStyle w:val="TableGridLight"/>
        <w:tblW w:w="4881" w:type="dxa"/>
        <w:jc w:val="center"/>
        <w:tblLook w:val="0420" w:firstRow="1" w:lastRow="0" w:firstColumn="0" w:lastColumn="0" w:noHBand="0" w:noVBand="1"/>
      </w:tblPr>
      <w:tblGrid>
        <w:gridCol w:w="927"/>
        <w:gridCol w:w="1037"/>
        <w:gridCol w:w="1458"/>
        <w:gridCol w:w="1459"/>
      </w:tblGrid>
      <w:tr w:rsidR="00C42AE1" w:rsidRPr="00782064" w14:paraId="3AD803CA" w14:textId="69A8E45F" w:rsidTr="000C0EF5">
        <w:trPr>
          <w:trHeight w:val="356"/>
          <w:jc w:val="center"/>
        </w:trPr>
        <w:tc>
          <w:tcPr>
            <w:tcW w:w="1964" w:type="dxa"/>
            <w:gridSpan w:val="2"/>
            <w:hideMark/>
          </w:tcPr>
          <w:p w14:paraId="273FB64E" w14:textId="77777777" w:rsidR="00C42AE1" w:rsidRPr="00782064" w:rsidRDefault="00C42AE1">
            <w:pPr>
              <w:pStyle w:val="TAH"/>
              <w:jc w:val="left"/>
            </w:pPr>
            <w:r w:rsidRPr="00782064">
              <w:t>Parameter</w:t>
            </w:r>
          </w:p>
        </w:tc>
        <w:tc>
          <w:tcPr>
            <w:tcW w:w="2917" w:type="dxa"/>
            <w:gridSpan w:val="2"/>
            <w:hideMark/>
          </w:tcPr>
          <w:p w14:paraId="5241A15B" w14:textId="77777777" w:rsidR="00C42AE1" w:rsidRPr="00782064" w:rsidRDefault="00C42AE1">
            <w:pPr>
              <w:pStyle w:val="TAH"/>
              <w:jc w:val="left"/>
            </w:pPr>
            <w:r w:rsidRPr="00782064">
              <w:t>Value</w:t>
            </w:r>
          </w:p>
        </w:tc>
      </w:tr>
      <w:tr w:rsidR="00C42AE1" w:rsidRPr="00782064" w14:paraId="2B8C27DC" w14:textId="5EDB9F96" w:rsidTr="000C0EF5">
        <w:trPr>
          <w:trHeight w:val="283"/>
          <w:jc w:val="center"/>
        </w:trPr>
        <w:tc>
          <w:tcPr>
            <w:tcW w:w="1964" w:type="dxa"/>
            <w:gridSpan w:val="2"/>
            <w:hideMark/>
          </w:tcPr>
          <w:p w14:paraId="0C162D29" w14:textId="77777777" w:rsidR="00C42AE1" w:rsidRPr="00782064" w:rsidRDefault="00C42AE1">
            <w:pPr>
              <w:pStyle w:val="TAL"/>
            </w:pPr>
            <w:r w:rsidRPr="00782064">
              <w:t>Propagation</w:t>
            </w:r>
          </w:p>
        </w:tc>
        <w:tc>
          <w:tcPr>
            <w:tcW w:w="2917" w:type="dxa"/>
            <w:gridSpan w:val="2"/>
            <w:hideMark/>
          </w:tcPr>
          <w:p w14:paraId="49CF2A07" w14:textId="12A71F52" w:rsidR="00C42AE1" w:rsidRPr="00782064" w:rsidRDefault="00C42AE1">
            <w:pPr>
              <w:pStyle w:val="TAL"/>
            </w:pPr>
            <w:r w:rsidRPr="00782064">
              <w:t>3GPP SCM Urban Macro</w:t>
            </w:r>
          </w:p>
        </w:tc>
      </w:tr>
      <w:tr w:rsidR="00C42AE1" w:rsidRPr="00782064" w14:paraId="02AB58BD" w14:textId="2390F5CC" w:rsidTr="000C0EF5">
        <w:trPr>
          <w:trHeight w:val="283"/>
          <w:jc w:val="center"/>
        </w:trPr>
        <w:tc>
          <w:tcPr>
            <w:tcW w:w="1964" w:type="dxa"/>
            <w:gridSpan w:val="2"/>
            <w:hideMark/>
          </w:tcPr>
          <w:p w14:paraId="50DAD11F" w14:textId="77777777" w:rsidR="00C42AE1" w:rsidRPr="00782064" w:rsidRDefault="00C42AE1">
            <w:pPr>
              <w:pStyle w:val="TAL"/>
            </w:pPr>
            <w:r w:rsidRPr="00782064">
              <w:t>Carrier</w:t>
            </w:r>
          </w:p>
        </w:tc>
        <w:tc>
          <w:tcPr>
            <w:tcW w:w="1458" w:type="dxa"/>
            <w:hideMark/>
          </w:tcPr>
          <w:p w14:paraId="66CF108A" w14:textId="2D0E595B" w:rsidR="00C42AE1" w:rsidRDefault="00C42AE1">
            <w:pPr>
              <w:pStyle w:val="TAL"/>
            </w:pPr>
            <w:r>
              <w:t>FDD</w:t>
            </w:r>
          </w:p>
          <w:p w14:paraId="67271489" w14:textId="4A0B81D1" w:rsidR="00C42AE1" w:rsidRPr="00782064" w:rsidRDefault="00C42AE1">
            <w:pPr>
              <w:pStyle w:val="TAL"/>
            </w:pPr>
          </w:p>
        </w:tc>
        <w:tc>
          <w:tcPr>
            <w:tcW w:w="1459" w:type="dxa"/>
          </w:tcPr>
          <w:p w14:paraId="75957B62" w14:textId="17D3E32C" w:rsidR="00C42AE1" w:rsidRPr="00782064" w:rsidRDefault="00C42AE1">
            <w:pPr>
              <w:pStyle w:val="TAL"/>
            </w:pPr>
            <w:r>
              <w:t>TDD 4:1</w:t>
            </w:r>
          </w:p>
        </w:tc>
      </w:tr>
      <w:tr w:rsidR="00C42AE1" w:rsidRPr="00782064" w14:paraId="0A244F1B" w14:textId="77777777" w:rsidTr="000C0EF5">
        <w:trPr>
          <w:trHeight w:val="283"/>
          <w:jc w:val="center"/>
        </w:trPr>
        <w:tc>
          <w:tcPr>
            <w:tcW w:w="927" w:type="dxa"/>
          </w:tcPr>
          <w:p w14:paraId="33F69E9A" w14:textId="77777777" w:rsidR="00C42AE1" w:rsidRPr="00782064" w:rsidRDefault="00C42AE1">
            <w:pPr>
              <w:pStyle w:val="TAL"/>
            </w:pPr>
          </w:p>
        </w:tc>
        <w:tc>
          <w:tcPr>
            <w:tcW w:w="1037" w:type="dxa"/>
          </w:tcPr>
          <w:p w14:paraId="4771C71F" w14:textId="7E94D783" w:rsidR="00C42AE1" w:rsidRPr="00782064" w:rsidRDefault="00C42AE1">
            <w:pPr>
              <w:pStyle w:val="TAL"/>
            </w:pPr>
            <w:r>
              <w:t>frequency</w:t>
            </w:r>
          </w:p>
        </w:tc>
        <w:tc>
          <w:tcPr>
            <w:tcW w:w="1458" w:type="dxa"/>
          </w:tcPr>
          <w:p w14:paraId="72F0C48E" w14:textId="6D571EAB" w:rsidR="00C42AE1" w:rsidRDefault="00C42AE1">
            <w:pPr>
              <w:pStyle w:val="TAL"/>
            </w:pPr>
            <w:r>
              <w:t>1.8 GHz</w:t>
            </w:r>
          </w:p>
        </w:tc>
        <w:tc>
          <w:tcPr>
            <w:tcW w:w="1459" w:type="dxa"/>
          </w:tcPr>
          <w:p w14:paraId="19B162B1" w14:textId="5874052D" w:rsidR="00C42AE1" w:rsidRPr="00782064" w:rsidRDefault="00C42AE1">
            <w:pPr>
              <w:pStyle w:val="TAL"/>
            </w:pPr>
            <w:r>
              <w:t>3.5 GHz</w:t>
            </w:r>
          </w:p>
        </w:tc>
      </w:tr>
      <w:tr w:rsidR="00387C16" w:rsidRPr="00782064" w14:paraId="73F8DF2D" w14:textId="77777777" w:rsidTr="000C0EF5">
        <w:trPr>
          <w:trHeight w:val="283"/>
          <w:jc w:val="center"/>
        </w:trPr>
        <w:tc>
          <w:tcPr>
            <w:tcW w:w="927" w:type="dxa"/>
          </w:tcPr>
          <w:p w14:paraId="78500C55" w14:textId="77777777" w:rsidR="00387C16" w:rsidRPr="00782064" w:rsidRDefault="00387C16">
            <w:pPr>
              <w:pStyle w:val="TAL"/>
            </w:pPr>
          </w:p>
        </w:tc>
        <w:tc>
          <w:tcPr>
            <w:tcW w:w="1037" w:type="dxa"/>
          </w:tcPr>
          <w:p w14:paraId="31F62093" w14:textId="2D96AD05" w:rsidR="00387C16" w:rsidRDefault="00387C16">
            <w:pPr>
              <w:pStyle w:val="TAL"/>
            </w:pPr>
            <w:r w:rsidRPr="00782064">
              <w:t>Inter-site Distance</w:t>
            </w:r>
          </w:p>
        </w:tc>
        <w:tc>
          <w:tcPr>
            <w:tcW w:w="1458" w:type="dxa"/>
          </w:tcPr>
          <w:p w14:paraId="4A4C7F71" w14:textId="119B68DC" w:rsidR="00387C16" w:rsidRDefault="00387C16">
            <w:pPr>
              <w:pStyle w:val="TAL"/>
            </w:pPr>
            <w:r w:rsidRPr="00782064">
              <w:t>500 m</w:t>
            </w:r>
            <w:r>
              <w:t>, 9 cells</w:t>
            </w:r>
          </w:p>
        </w:tc>
        <w:tc>
          <w:tcPr>
            <w:tcW w:w="1459" w:type="dxa"/>
          </w:tcPr>
          <w:p w14:paraId="73C1FC4C" w14:textId="673B5C9B" w:rsidR="00387C16" w:rsidRDefault="00387C16">
            <w:pPr>
              <w:pStyle w:val="TAL"/>
            </w:pPr>
            <w:r>
              <w:t>2</w:t>
            </w:r>
            <w:r w:rsidRPr="00782064">
              <w:t>00 m</w:t>
            </w:r>
            <w:r>
              <w:t>, 9 cells</w:t>
            </w:r>
          </w:p>
        </w:tc>
      </w:tr>
      <w:tr w:rsidR="00C42AE1" w:rsidRPr="00782064" w14:paraId="54744E1E" w14:textId="77777777" w:rsidTr="000C0EF5">
        <w:trPr>
          <w:trHeight w:val="283"/>
          <w:jc w:val="center"/>
        </w:trPr>
        <w:tc>
          <w:tcPr>
            <w:tcW w:w="927" w:type="dxa"/>
          </w:tcPr>
          <w:p w14:paraId="1F655BDF" w14:textId="77777777" w:rsidR="00C42AE1" w:rsidRPr="00782064" w:rsidRDefault="00C42AE1">
            <w:pPr>
              <w:pStyle w:val="TAL"/>
            </w:pPr>
          </w:p>
        </w:tc>
        <w:tc>
          <w:tcPr>
            <w:tcW w:w="1037" w:type="dxa"/>
          </w:tcPr>
          <w:p w14:paraId="0F7F1CD3" w14:textId="4FB094DB" w:rsidR="00C42AE1" w:rsidRPr="00782064" w:rsidRDefault="00C42AE1">
            <w:pPr>
              <w:pStyle w:val="TAL"/>
            </w:pPr>
            <w:r>
              <w:t>bandwidth</w:t>
            </w:r>
          </w:p>
        </w:tc>
        <w:tc>
          <w:tcPr>
            <w:tcW w:w="1458" w:type="dxa"/>
          </w:tcPr>
          <w:p w14:paraId="1A817F55" w14:textId="32E2A868" w:rsidR="00C42AE1" w:rsidRDefault="00C42AE1">
            <w:pPr>
              <w:pStyle w:val="TAL"/>
            </w:pPr>
            <w:r>
              <w:t>20 MHz</w:t>
            </w:r>
          </w:p>
        </w:tc>
        <w:tc>
          <w:tcPr>
            <w:tcW w:w="1459" w:type="dxa"/>
          </w:tcPr>
          <w:p w14:paraId="74FE95F5" w14:textId="6811914D" w:rsidR="00C42AE1" w:rsidRPr="00782064" w:rsidRDefault="00C42AE1">
            <w:pPr>
              <w:pStyle w:val="TAL"/>
            </w:pPr>
            <w:r>
              <w:t>100 MHz</w:t>
            </w:r>
          </w:p>
        </w:tc>
      </w:tr>
      <w:tr w:rsidR="00C42AE1" w:rsidRPr="00782064" w14:paraId="2C089928" w14:textId="77777777" w:rsidTr="000C0EF5">
        <w:trPr>
          <w:trHeight w:val="283"/>
          <w:jc w:val="center"/>
        </w:trPr>
        <w:tc>
          <w:tcPr>
            <w:tcW w:w="927" w:type="dxa"/>
          </w:tcPr>
          <w:p w14:paraId="58C70A4B" w14:textId="77777777" w:rsidR="00C42AE1" w:rsidRPr="00782064" w:rsidRDefault="00C42AE1">
            <w:pPr>
              <w:pStyle w:val="TAL"/>
            </w:pPr>
          </w:p>
        </w:tc>
        <w:tc>
          <w:tcPr>
            <w:tcW w:w="1037" w:type="dxa"/>
          </w:tcPr>
          <w:p w14:paraId="66E2BC3B" w14:textId="51BD9901" w:rsidR="00C42AE1" w:rsidRDefault="00C42AE1">
            <w:pPr>
              <w:pStyle w:val="TAL"/>
            </w:pPr>
            <w:r>
              <w:t>BS power</w:t>
            </w:r>
          </w:p>
        </w:tc>
        <w:tc>
          <w:tcPr>
            <w:tcW w:w="1458" w:type="dxa"/>
          </w:tcPr>
          <w:p w14:paraId="235C0D3C" w14:textId="44839049" w:rsidR="00C42AE1" w:rsidRDefault="00C42AE1">
            <w:pPr>
              <w:pStyle w:val="TAL"/>
            </w:pPr>
            <w:r>
              <w:t>160</w:t>
            </w:r>
            <w:r w:rsidR="00EB43C9">
              <w:t xml:space="preserve"> W</w:t>
            </w:r>
          </w:p>
        </w:tc>
        <w:tc>
          <w:tcPr>
            <w:tcW w:w="1459" w:type="dxa"/>
          </w:tcPr>
          <w:p w14:paraId="1D747C8F" w14:textId="560C7BF7" w:rsidR="00C42AE1" w:rsidRPr="00782064" w:rsidRDefault="00C42AE1">
            <w:pPr>
              <w:pStyle w:val="TAL"/>
            </w:pPr>
            <w:r>
              <w:t>200</w:t>
            </w:r>
            <w:r w:rsidR="00EB43C9">
              <w:t xml:space="preserve"> W</w:t>
            </w:r>
          </w:p>
        </w:tc>
      </w:tr>
      <w:tr w:rsidR="00C42AE1" w:rsidRPr="00782064" w14:paraId="42E4F04D" w14:textId="77777777" w:rsidTr="000C0EF5">
        <w:trPr>
          <w:trHeight w:val="283"/>
          <w:jc w:val="center"/>
        </w:trPr>
        <w:tc>
          <w:tcPr>
            <w:tcW w:w="927" w:type="dxa"/>
          </w:tcPr>
          <w:p w14:paraId="280F25C0" w14:textId="77777777" w:rsidR="00C42AE1" w:rsidRPr="00782064" w:rsidRDefault="00C42AE1">
            <w:pPr>
              <w:pStyle w:val="TAL"/>
            </w:pPr>
          </w:p>
        </w:tc>
        <w:tc>
          <w:tcPr>
            <w:tcW w:w="1037" w:type="dxa"/>
          </w:tcPr>
          <w:p w14:paraId="68280F03" w14:textId="736AB29D" w:rsidR="00C42AE1" w:rsidRDefault="00C42AE1">
            <w:pPr>
              <w:pStyle w:val="TAL"/>
            </w:pPr>
            <w:r>
              <w:t>BS antenna</w:t>
            </w:r>
          </w:p>
        </w:tc>
        <w:tc>
          <w:tcPr>
            <w:tcW w:w="1458" w:type="dxa"/>
          </w:tcPr>
          <w:p w14:paraId="63D4E53E" w14:textId="2803950E" w:rsidR="00C42AE1" w:rsidRDefault="00C42AE1">
            <w:pPr>
              <w:pStyle w:val="TAL"/>
            </w:pPr>
            <w:r>
              <w:t>4 TX/RX</w:t>
            </w:r>
          </w:p>
        </w:tc>
        <w:tc>
          <w:tcPr>
            <w:tcW w:w="1459" w:type="dxa"/>
          </w:tcPr>
          <w:p w14:paraId="796B5EBA" w14:textId="4427FE54" w:rsidR="00C42AE1" w:rsidRPr="00782064" w:rsidRDefault="00C42AE1">
            <w:pPr>
              <w:pStyle w:val="TAL"/>
            </w:pPr>
            <w:r>
              <w:t>16 TX/RX</w:t>
            </w:r>
          </w:p>
        </w:tc>
      </w:tr>
      <w:tr w:rsidR="00C42AE1" w:rsidRPr="00782064" w14:paraId="099449B0" w14:textId="77777777" w:rsidTr="000C0EF5">
        <w:trPr>
          <w:trHeight w:val="283"/>
          <w:jc w:val="center"/>
        </w:trPr>
        <w:tc>
          <w:tcPr>
            <w:tcW w:w="927" w:type="dxa"/>
          </w:tcPr>
          <w:p w14:paraId="7B49BCE6" w14:textId="77777777" w:rsidR="00C42AE1" w:rsidRPr="00782064" w:rsidRDefault="00C42AE1">
            <w:pPr>
              <w:pStyle w:val="TAL"/>
            </w:pPr>
          </w:p>
        </w:tc>
        <w:tc>
          <w:tcPr>
            <w:tcW w:w="1037" w:type="dxa"/>
          </w:tcPr>
          <w:p w14:paraId="56E0C81A" w14:textId="68294A18" w:rsidR="00C42AE1" w:rsidRDefault="00C42AE1">
            <w:pPr>
              <w:pStyle w:val="TAL"/>
            </w:pPr>
            <w:r>
              <w:t>UE Antenna</w:t>
            </w:r>
          </w:p>
        </w:tc>
        <w:tc>
          <w:tcPr>
            <w:tcW w:w="1458" w:type="dxa"/>
          </w:tcPr>
          <w:p w14:paraId="086973BA" w14:textId="1643FBF3" w:rsidR="00C42AE1" w:rsidRDefault="00C42AE1">
            <w:pPr>
              <w:pStyle w:val="TAL"/>
            </w:pPr>
            <w:r>
              <w:t>2RX</w:t>
            </w:r>
          </w:p>
        </w:tc>
        <w:tc>
          <w:tcPr>
            <w:tcW w:w="1459" w:type="dxa"/>
          </w:tcPr>
          <w:p w14:paraId="508957B9" w14:textId="0D3101CB" w:rsidR="00C42AE1" w:rsidRPr="00782064" w:rsidRDefault="00C42AE1">
            <w:pPr>
              <w:pStyle w:val="TAL"/>
            </w:pPr>
            <w:r>
              <w:t>4RX</w:t>
            </w:r>
          </w:p>
        </w:tc>
      </w:tr>
      <w:tr w:rsidR="00C42AE1" w:rsidRPr="00782064" w14:paraId="7D88BA2E" w14:textId="7F81B1D2" w:rsidTr="000C0EF5">
        <w:trPr>
          <w:trHeight w:val="283"/>
          <w:jc w:val="center"/>
        </w:trPr>
        <w:tc>
          <w:tcPr>
            <w:tcW w:w="1964" w:type="dxa"/>
            <w:gridSpan w:val="2"/>
            <w:hideMark/>
          </w:tcPr>
          <w:p w14:paraId="5CBAA756" w14:textId="77777777" w:rsidR="00C42AE1" w:rsidRPr="00782064" w:rsidRDefault="00C42AE1">
            <w:pPr>
              <w:pStyle w:val="TAL"/>
            </w:pPr>
            <w:r w:rsidRPr="00782064">
              <w:t>Noise factor</w:t>
            </w:r>
          </w:p>
        </w:tc>
        <w:tc>
          <w:tcPr>
            <w:tcW w:w="2917" w:type="dxa"/>
            <w:gridSpan w:val="2"/>
            <w:hideMark/>
          </w:tcPr>
          <w:p w14:paraId="7FB27D95" w14:textId="77777777" w:rsidR="00C42AE1" w:rsidRPr="00782064" w:rsidRDefault="00C42AE1">
            <w:pPr>
              <w:pStyle w:val="TAL"/>
            </w:pPr>
            <w:r w:rsidRPr="00782064">
              <w:t>BS=2.3 dB, UE=11 dB</w:t>
            </w:r>
          </w:p>
        </w:tc>
      </w:tr>
      <w:tr w:rsidR="00C42AE1" w:rsidRPr="00782064" w14:paraId="0A967783" w14:textId="35BCECF5" w:rsidTr="000C0EF5">
        <w:trPr>
          <w:trHeight w:val="283"/>
          <w:jc w:val="center"/>
        </w:trPr>
        <w:tc>
          <w:tcPr>
            <w:tcW w:w="1964" w:type="dxa"/>
            <w:gridSpan w:val="2"/>
            <w:hideMark/>
          </w:tcPr>
          <w:p w14:paraId="015B7D10" w14:textId="77777777" w:rsidR="00C42AE1" w:rsidRPr="00782064" w:rsidRDefault="00C42AE1">
            <w:pPr>
              <w:pStyle w:val="TAL"/>
            </w:pPr>
            <w:r w:rsidRPr="00782064">
              <w:t>RAN Protocols</w:t>
            </w:r>
          </w:p>
        </w:tc>
        <w:tc>
          <w:tcPr>
            <w:tcW w:w="2917" w:type="dxa"/>
            <w:gridSpan w:val="2"/>
            <w:hideMark/>
          </w:tcPr>
          <w:p w14:paraId="2DD97627" w14:textId="77777777" w:rsidR="00C42AE1" w:rsidRPr="00782064" w:rsidRDefault="00C42AE1">
            <w:pPr>
              <w:pStyle w:val="TAL"/>
            </w:pPr>
            <w:r w:rsidRPr="00782064">
              <w:t>MAC, RLC AM, PDCP</w:t>
            </w:r>
          </w:p>
        </w:tc>
      </w:tr>
      <w:tr w:rsidR="00C42AE1" w:rsidRPr="00782064" w14:paraId="65B6B3FF" w14:textId="237EBFED" w:rsidTr="000C0EF5">
        <w:trPr>
          <w:trHeight w:val="283"/>
          <w:jc w:val="center"/>
        </w:trPr>
        <w:tc>
          <w:tcPr>
            <w:tcW w:w="1964" w:type="dxa"/>
            <w:gridSpan w:val="2"/>
            <w:hideMark/>
          </w:tcPr>
          <w:p w14:paraId="7AE0FF78" w14:textId="77777777" w:rsidR="00C42AE1" w:rsidRPr="00782064" w:rsidRDefault="00C42AE1">
            <w:pPr>
              <w:pStyle w:val="TAL"/>
            </w:pPr>
            <w:r w:rsidRPr="00782064">
              <w:t>Transport Network Delay</w:t>
            </w:r>
          </w:p>
        </w:tc>
        <w:tc>
          <w:tcPr>
            <w:tcW w:w="2917" w:type="dxa"/>
            <w:gridSpan w:val="2"/>
            <w:hideMark/>
          </w:tcPr>
          <w:p w14:paraId="24B598E1" w14:textId="77777777" w:rsidR="00C42AE1" w:rsidRPr="00782064" w:rsidRDefault="00C42AE1">
            <w:pPr>
              <w:pStyle w:val="TAL"/>
            </w:pPr>
            <w:r w:rsidRPr="00782064">
              <w:t xml:space="preserve">5 </w:t>
            </w:r>
            <w:proofErr w:type="spellStart"/>
            <w:r w:rsidRPr="00782064">
              <w:t>ms</w:t>
            </w:r>
            <w:proofErr w:type="spellEnd"/>
            <w:r w:rsidRPr="00782064">
              <w:t>, one-way</w:t>
            </w:r>
          </w:p>
        </w:tc>
      </w:tr>
    </w:tbl>
    <w:p w14:paraId="15E75A8E" w14:textId="77777777" w:rsidR="008A5435" w:rsidRDefault="008A5435" w:rsidP="008A5435"/>
    <w:p w14:paraId="204BECCE" w14:textId="794AA19B" w:rsidR="00C7654E" w:rsidRPr="00DB4A73" w:rsidRDefault="00C0794B" w:rsidP="000C0EF5">
      <w:pPr>
        <w:jc w:val="both"/>
        <w:rPr>
          <w:rFonts w:cs="Arial"/>
        </w:rPr>
      </w:pPr>
      <w:r w:rsidRPr="00DB4A73">
        <w:rPr>
          <w:rFonts w:cs="Arial"/>
        </w:rPr>
        <w:lastRenderedPageBreak/>
        <w:t xml:space="preserve">For the traffic model we assume a mix of three user types selected to mimic traces from real networks. Most users are UEs uploading small objects, while a small number of UEs account for </w:t>
      </w:r>
      <w:proofErr w:type="gramStart"/>
      <w:r w:rsidRPr="00DB4A73">
        <w:rPr>
          <w:rFonts w:cs="Arial"/>
        </w:rPr>
        <w:t>the majority of</w:t>
      </w:r>
      <w:proofErr w:type="gramEnd"/>
      <w:r w:rsidRPr="00DB4A73">
        <w:rPr>
          <w:rFonts w:cs="Arial"/>
        </w:rPr>
        <w:t xml:space="preserve"> the total traffic volume. Live uplink video users and small-object uploads contribute 75% and 25% of the overall SR rate, respectively. Although webpage UEs generate SRs infrequently, their delay affects transport protocols (for example, TCP) and can have a large impact on performance.</w:t>
      </w:r>
      <w:r w:rsidR="008C2950" w:rsidRPr="00DB4A73">
        <w:rPr>
          <w:rFonts w:cs="Arial"/>
        </w:rPr>
        <w:t xml:space="preserve"> </w:t>
      </w:r>
    </w:p>
    <w:p w14:paraId="666FD368" w14:textId="425D980E" w:rsidR="00C74853"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Live uplink video users: A UDP-based client that produces fixed-size frames at a rate</w:t>
      </w:r>
      <w:r w:rsidR="00C74853" w:rsidRPr="00DB4A73">
        <w:rPr>
          <w:rFonts w:ascii="Arial" w:hAnsi="Arial" w:cs="Arial"/>
          <w:sz w:val="20"/>
          <w:szCs w:val="20"/>
          <w:lang w:val="en-US"/>
        </w:rPr>
        <w:t xml:space="preserve"> </w:t>
      </w:r>
      <w:r w:rsidRPr="00DB4A73">
        <w:rPr>
          <w:rFonts w:ascii="Arial" w:hAnsi="Arial" w:cs="Arial"/>
          <w:sz w:val="20"/>
          <w:szCs w:val="20"/>
        </w:rPr>
        <w:t>of 60 frames per second with an overall bitrate of 1 Mbps. We use the same jitte</w:t>
      </w:r>
      <w:r w:rsidR="00C74853" w:rsidRPr="00DB4A73">
        <w:rPr>
          <w:rFonts w:ascii="Arial" w:hAnsi="Arial" w:cs="Arial"/>
          <w:sz w:val="20"/>
          <w:szCs w:val="20"/>
          <w:lang w:val="en-US"/>
        </w:rPr>
        <w:t xml:space="preserve">r </w:t>
      </w:r>
      <w:r w:rsidRPr="00DB4A73">
        <w:rPr>
          <w:rFonts w:ascii="Arial" w:hAnsi="Arial" w:cs="Arial"/>
          <w:sz w:val="20"/>
          <w:szCs w:val="20"/>
        </w:rPr>
        <w:t xml:space="preserve">model as in the 3GPP XR evaluations </w:t>
      </w:r>
      <w:r w:rsidR="008D32EE" w:rsidRPr="00DB4A73">
        <w:rPr>
          <w:rFonts w:ascii="Arial" w:hAnsi="Arial" w:cs="Arial"/>
          <w:sz w:val="20"/>
          <w:szCs w:val="20"/>
        </w:rPr>
        <w:fldChar w:fldCharType="begin"/>
      </w:r>
      <w:r w:rsidR="008D32EE" w:rsidRPr="00DB4A73">
        <w:rPr>
          <w:rFonts w:ascii="Arial" w:hAnsi="Arial" w:cs="Arial"/>
          <w:sz w:val="20"/>
          <w:szCs w:val="20"/>
        </w:rPr>
        <w:instrText xml:space="preserve"> REF _Ref219452905 \r \h </w:instrText>
      </w:r>
      <w:r w:rsidR="00DB4A73" w:rsidRPr="00DB4A73">
        <w:rPr>
          <w:rFonts w:ascii="Arial" w:hAnsi="Arial" w:cs="Arial"/>
          <w:sz w:val="20"/>
          <w:szCs w:val="20"/>
        </w:rPr>
        <w:instrText xml:space="preserve"> \* MERGEFORMAT </w:instrText>
      </w:r>
      <w:r w:rsidR="008D32EE" w:rsidRPr="00DB4A73">
        <w:rPr>
          <w:rFonts w:ascii="Arial" w:hAnsi="Arial" w:cs="Arial"/>
          <w:sz w:val="20"/>
          <w:szCs w:val="20"/>
        </w:rPr>
      </w:r>
      <w:r w:rsidR="008D32EE" w:rsidRPr="00DB4A73">
        <w:rPr>
          <w:rFonts w:ascii="Arial" w:hAnsi="Arial" w:cs="Arial"/>
          <w:sz w:val="20"/>
          <w:szCs w:val="20"/>
        </w:rPr>
        <w:fldChar w:fldCharType="separate"/>
      </w:r>
      <w:r w:rsidR="008D32EE" w:rsidRPr="00DB4A73">
        <w:rPr>
          <w:rFonts w:ascii="Arial" w:hAnsi="Arial" w:cs="Arial"/>
          <w:sz w:val="20"/>
          <w:szCs w:val="20"/>
        </w:rPr>
        <w:t>[3]</w:t>
      </w:r>
      <w:r w:rsidR="008D32EE" w:rsidRPr="00DB4A73">
        <w:rPr>
          <w:rFonts w:ascii="Arial" w:hAnsi="Arial" w:cs="Arial"/>
          <w:sz w:val="20"/>
          <w:szCs w:val="20"/>
        </w:rPr>
        <w:fldChar w:fldCharType="end"/>
      </w:r>
      <w:r w:rsidRPr="00DB4A73">
        <w:rPr>
          <w:rFonts w:ascii="Arial" w:hAnsi="Arial" w:cs="Arial"/>
          <w:sz w:val="20"/>
          <w:szCs w:val="20"/>
        </w:rPr>
        <w:t>: a normal distributed jitter with standard</w:t>
      </w:r>
      <w:r w:rsidR="00C74853" w:rsidRPr="00DB4A73">
        <w:rPr>
          <w:rFonts w:ascii="Arial" w:hAnsi="Arial" w:cs="Arial"/>
          <w:sz w:val="20"/>
          <w:szCs w:val="20"/>
          <w:lang w:val="en-US"/>
        </w:rPr>
        <w:t xml:space="preserve"> </w:t>
      </w:r>
      <w:r w:rsidRPr="00DB4A73">
        <w:rPr>
          <w:rFonts w:ascii="Arial" w:hAnsi="Arial" w:cs="Arial"/>
          <w:sz w:val="20"/>
          <w:szCs w:val="20"/>
        </w:rPr>
        <w:t xml:space="preserve">deviation of 2 </w:t>
      </w:r>
      <w:proofErr w:type="spellStart"/>
      <w:r w:rsidRPr="00DB4A73">
        <w:rPr>
          <w:rFonts w:ascii="Arial" w:hAnsi="Arial" w:cs="Arial"/>
          <w:sz w:val="20"/>
          <w:szCs w:val="20"/>
        </w:rPr>
        <w:t>ms</w:t>
      </w:r>
      <w:proofErr w:type="spellEnd"/>
      <w:r w:rsidRPr="00DB4A73">
        <w:rPr>
          <w:rFonts w:ascii="Arial" w:hAnsi="Arial" w:cs="Arial"/>
          <w:sz w:val="20"/>
          <w:szCs w:val="20"/>
        </w:rPr>
        <w:t xml:space="preserve"> limited to ±4 </w:t>
      </w:r>
      <w:proofErr w:type="spellStart"/>
      <w:r w:rsidRPr="00DB4A73">
        <w:rPr>
          <w:rFonts w:ascii="Arial" w:hAnsi="Arial" w:cs="Arial"/>
          <w:sz w:val="20"/>
          <w:szCs w:val="20"/>
        </w:rPr>
        <w:t>ms</w:t>
      </w:r>
      <w:proofErr w:type="spellEnd"/>
      <w:r w:rsidRPr="00DB4A73">
        <w:rPr>
          <w:rFonts w:ascii="Arial" w:hAnsi="Arial" w:cs="Arial"/>
          <w:sz w:val="20"/>
          <w:szCs w:val="20"/>
        </w:rPr>
        <w:t>. These users are created at the start of the</w:t>
      </w:r>
      <w:r w:rsidR="00C74853" w:rsidRPr="00DB4A73">
        <w:rPr>
          <w:rFonts w:ascii="Arial" w:hAnsi="Arial" w:cs="Arial"/>
          <w:sz w:val="20"/>
          <w:szCs w:val="20"/>
          <w:lang w:val="en-US"/>
        </w:rPr>
        <w:t xml:space="preserve"> </w:t>
      </w:r>
      <w:r w:rsidRPr="00DB4A73">
        <w:rPr>
          <w:rFonts w:ascii="Arial" w:hAnsi="Arial" w:cs="Arial"/>
          <w:sz w:val="20"/>
          <w:szCs w:val="20"/>
        </w:rPr>
        <w:t>simulation and continuously produce video frames throughout the entire simulation.</w:t>
      </w:r>
      <w:r w:rsidR="00C74853" w:rsidRPr="00DB4A73">
        <w:rPr>
          <w:rFonts w:ascii="Arial" w:hAnsi="Arial" w:cs="Arial"/>
          <w:sz w:val="20"/>
          <w:szCs w:val="20"/>
          <w:lang w:val="en-US"/>
        </w:rPr>
        <w:t xml:space="preserve"> </w:t>
      </w:r>
    </w:p>
    <w:p w14:paraId="2628FD24" w14:textId="77777777" w:rsidR="0000658A" w:rsidRPr="00DB4A73" w:rsidRDefault="005F1D2E" w:rsidP="000C0EF5">
      <w:pPr>
        <w:pStyle w:val="ListParagraph"/>
        <w:numPr>
          <w:ilvl w:val="0"/>
          <w:numId w:val="41"/>
        </w:numPr>
        <w:jc w:val="both"/>
        <w:rPr>
          <w:rFonts w:ascii="Arial" w:hAnsi="Arial" w:cs="Arial"/>
          <w:sz w:val="20"/>
          <w:szCs w:val="20"/>
          <w:lang w:val="en-US"/>
        </w:rPr>
      </w:pPr>
      <w:r w:rsidRPr="00DB4A73">
        <w:rPr>
          <w:rFonts w:ascii="Arial" w:hAnsi="Arial" w:cs="Arial"/>
          <w:sz w:val="20"/>
          <w:szCs w:val="20"/>
        </w:rPr>
        <w:t>Small objects upload users: These users appear in a Poisson arrival process, upload</w:t>
      </w:r>
      <w:r w:rsidR="00C74853" w:rsidRPr="00DB4A73">
        <w:rPr>
          <w:rFonts w:ascii="Arial" w:hAnsi="Arial" w:cs="Arial"/>
          <w:sz w:val="20"/>
          <w:szCs w:val="20"/>
          <w:lang w:val="en-US"/>
        </w:rPr>
        <w:t xml:space="preserve"> </w:t>
      </w:r>
      <w:r w:rsidRPr="00DB4A73">
        <w:rPr>
          <w:rFonts w:ascii="Arial" w:hAnsi="Arial" w:cs="Arial"/>
          <w:sz w:val="20"/>
          <w:szCs w:val="20"/>
        </w:rPr>
        <w:t xml:space="preserve">files with an exponentially distributed size with a mean of 10 kB a </w:t>
      </w:r>
      <w:proofErr w:type="spellStart"/>
      <w:r w:rsidRPr="00DB4A73">
        <w:rPr>
          <w:rFonts w:ascii="Arial" w:hAnsi="Arial" w:cs="Arial"/>
          <w:sz w:val="20"/>
          <w:szCs w:val="20"/>
        </w:rPr>
        <w:t>nd</w:t>
      </w:r>
      <w:proofErr w:type="spellEnd"/>
      <w:r w:rsidRPr="00DB4A73">
        <w:rPr>
          <w:rFonts w:ascii="Arial" w:hAnsi="Arial" w:cs="Arial"/>
          <w:sz w:val="20"/>
          <w:szCs w:val="20"/>
        </w:rPr>
        <w:t xml:space="preserve"> 1 second</w:t>
      </w:r>
      <w:r w:rsidR="00C74853" w:rsidRPr="00DB4A73">
        <w:rPr>
          <w:rFonts w:ascii="Arial" w:hAnsi="Arial" w:cs="Arial"/>
          <w:sz w:val="20"/>
          <w:szCs w:val="20"/>
          <w:lang w:val="en-US"/>
        </w:rPr>
        <w:t xml:space="preserve"> </w:t>
      </w:r>
      <w:r w:rsidRPr="00DB4A73">
        <w:rPr>
          <w:rFonts w:ascii="Arial" w:hAnsi="Arial" w:cs="Arial"/>
          <w:sz w:val="20"/>
          <w:szCs w:val="20"/>
        </w:rPr>
        <w:t>average between file uploads, also exponentially distributed. The total lifetime of an</w:t>
      </w:r>
      <w:r w:rsidR="00C74853" w:rsidRPr="00DB4A73">
        <w:rPr>
          <w:rFonts w:ascii="Arial" w:hAnsi="Arial" w:cs="Arial"/>
          <w:sz w:val="20"/>
          <w:szCs w:val="20"/>
          <w:lang w:val="en-US"/>
        </w:rPr>
        <w:t xml:space="preserve"> </w:t>
      </w:r>
      <w:r w:rsidRPr="00DB4A73">
        <w:rPr>
          <w:rFonts w:ascii="Arial" w:hAnsi="Arial" w:cs="Arial"/>
          <w:sz w:val="20"/>
          <w:szCs w:val="20"/>
        </w:rPr>
        <w:t>upload user is approximately exponentially distributed with a mean of 9 seconds.</w:t>
      </w:r>
      <w:r w:rsidR="00C74853" w:rsidRPr="00DB4A73">
        <w:rPr>
          <w:rFonts w:ascii="Arial" w:hAnsi="Arial" w:cs="Arial"/>
          <w:sz w:val="20"/>
          <w:szCs w:val="20"/>
          <w:lang w:val="en-US"/>
        </w:rPr>
        <w:t xml:space="preserve"> </w:t>
      </w:r>
    </w:p>
    <w:p w14:paraId="16A4DA96" w14:textId="61F24409" w:rsidR="009267D2" w:rsidRPr="00DB4A73" w:rsidRDefault="005F1D2E" w:rsidP="000C0EF5">
      <w:pPr>
        <w:pStyle w:val="ListParagraph"/>
        <w:numPr>
          <w:ilvl w:val="0"/>
          <w:numId w:val="41"/>
        </w:numPr>
        <w:jc w:val="both"/>
        <w:rPr>
          <w:rFonts w:ascii="Arial" w:hAnsi="Arial" w:cs="Arial"/>
          <w:sz w:val="20"/>
          <w:szCs w:val="20"/>
        </w:rPr>
      </w:pPr>
      <w:r w:rsidRPr="00DB4A73">
        <w:rPr>
          <w:rFonts w:ascii="Arial" w:hAnsi="Arial" w:cs="Arial"/>
          <w:sz w:val="20"/>
          <w:szCs w:val="20"/>
        </w:rPr>
        <w:t>Web page users: These users arrive with a Poisson arrival process, download a 2 MB</w:t>
      </w:r>
      <w:r w:rsidR="00C74853" w:rsidRPr="00DB4A73">
        <w:rPr>
          <w:rFonts w:ascii="Arial" w:hAnsi="Arial" w:cs="Arial"/>
          <w:sz w:val="20"/>
          <w:szCs w:val="20"/>
          <w:lang w:val="en-US"/>
        </w:rPr>
        <w:t xml:space="preserve"> </w:t>
      </w:r>
      <w:r w:rsidRPr="00DB4A73">
        <w:rPr>
          <w:rFonts w:ascii="Arial" w:hAnsi="Arial" w:cs="Arial"/>
          <w:sz w:val="20"/>
          <w:szCs w:val="20"/>
        </w:rPr>
        <w:t>web page, and leave the system when completed. The web-object distribution is</w:t>
      </w:r>
      <w:r w:rsidR="00C74853" w:rsidRPr="00DB4A73">
        <w:rPr>
          <w:rFonts w:ascii="Arial" w:hAnsi="Arial" w:cs="Arial"/>
          <w:sz w:val="20"/>
          <w:szCs w:val="20"/>
          <w:lang w:val="en-US"/>
        </w:rPr>
        <w:t xml:space="preserve"> </w:t>
      </w:r>
      <w:r w:rsidRPr="00DB4A73">
        <w:rPr>
          <w:rFonts w:ascii="Arial" w:hAnsi="Arial" w:cs="Arial"/>
          <w:sz w:val="20"/>
          <w:szCs w:val="20"/>
        </w:rPr>
        <w:t>fixed but the operation of the involved protocols (DNS, TLS, HTTP, TCP) cause</w:t>
      </w:r>
      <w:r w:rsidR="00C74853" w:rsidRPr="00DB4A73">
        <w:rPr>
          <w:rFonts w:ascii="Arial" w:hAnsi="Arial" w:cs="Arial"/>
          <w:sz w:val="20"/>
          <w:szCs w:val="20"/>
          <w:lang w:val="en-US"/>
        </w:rPr>
        <w:t xml:space="preserve"> </w:t>
      </w:r>
      <w:r w:rsidRPr="00DB4A73">
        <w:rPr>
          <w:rFonts w:ascii="Arial" w:hAnsi="Arial" w:cs="Arial"/>
          <w:sz w:val="20"/>
          <w:szCs w:val="20"/>
        </w:rPr>
        <w:t>different arrival patterns. It is the client generated traffic from these protocols that</w:t>
      </w:r>
      <w:r w:rsidR="00C74853" w:rsidRPr="00DB4A73">
        <w:rPr>
          <w:rFonts w:ascii="Arial" w:hAnsi="Arial" w:cs="Arial"/>
          <w:sz w:val="20"/>
          <w:szCs w:val="20"/>
          <w:lang w:val="en-US"/>
        </w:rPr>
        <w:t xml:space="preserve"> </w:t>
      </w:r>
      <w:r w:rsidRPr="00DB4A73">
        <w:rPr>
          <w:rFonts w:ascii="Arial" w:hAnsi="Arial" w:cs="Arial"/>
          <w:sz w:val="20"/>
          <w:szCs w:val="20"/>
        </w:rPr>
        <w:t>go in the uplink, mostly requests and acknowledgements.</w:t>
      </w:r>
    </w:p>
    <w:p w14:paraId="4EF81B20" w14:textId="77777777" w:rsidR="00D57E0F" w:rsidRPr="00DB4A73" w:rsidRDefault="00D57E0F" w:rsidP="000C0EF5">
      <w:pPr>
        <w:pStyle w:val="ListParagraph"/>
        <w:jc w:val="both"/>
      </w:pPr>
    </w:p>
    <w:p w14:paraId="00D2E948" w14:textId="1C251F38" w:rsidR="0013617A" w:rsidRPr="00DB4A73" w:rsidRDefault="00C0794B" w:rsidP="000C0EF5">
      <w:pPr>
        <w:jc w:val="both"/>
        <w:rPr>
          <w:lang w:val="en-US"/>
        </w:rPr>
      </w:pPr>
      <w:r>
        <w:t xml:space="preserve">Traffic model </w:t>
      </w:r>
      <w:r w:rsidR="006067B5">
        <w:t>i</w:t>
      </w:r>
      <w:r>
        <w:t xml:space="preserve">s summarized in </w:t>
      </w:r>
      <w:r>
        <w:fldChar w:fldCharType="begin"/>
      </w:r>
      <w:r>
        <w:instrText xml:space="preserve"> REF _Ref216189024 \h </w:instrText>
      </w:r>
      <w:r w:rsidR="000C0EF5">
        <w:instrText xml:space="preserve"> \* MERGEFORMAT </w:instrText>
      </w:r>
      <w:r>
        <w:fldChar w:fldCharType="separate"/>
      </w:r>
      <w:r>
        <w:t xml:space="preserve">Table </w:t>
      </w:r>
      <w:r>
        <w:rPr>
          <w:noProof/>
        </w:rPr>
        <w:t>3</w:t>
      </w:r>
      <w:r>
        <w:fldChar w:fldCharType="end"/>
      </w:r>
      <w:r w:rsidR="00D57E0F">
        <w:rPr>
          <w:lang w:val="en-US"/>
        </w:rPr>
        <w:t>.</w:t>
      </w:r>
    </w:p>
    <w:p w14:paraId="5A5A7F0C" w14:textId="5E7511C5" w:rsidR="00A70885" w:rsidRDefault="00A70885" w:rsidP="000C0EF5">
      <w:pPr>
        <w:pStyle w:val="Caption"/>
        <w:keepNext/>
        <w:jc w:val="center"/>
      </w:pPr>
      <w:bookmarkStart w:id="14" w:name="_Ref216189024"/>
      <w:r>
        <w:t xml:space="preserve">Table </w:t>
      </w:r>
      <w:r>
        <w:fldChar w:fldCharType="begin"/>
      </w:r>
      <w:r>
        <w:instrText xml:space="preserve"> SEQ Table \* ARABIC </w:instrText>
      </w:r>
      <w:r>
        <w:fldChar w:fldCharType="separate"/>
      </w:r>
      <w:r w:rsidR="00912552">
        <w:rPr>
          <w:noProof/>
        </w:rPr>
        <w:t>3</w:t>
      </w:r>
      <w:r>
        <w:fldChar w:fldCharType="end"/>
      </w:r>
      <w:bookmarkEnd w:id="14"/>
      <w:r>
        <w:t xml:space="preserve"> traffic models</w:t>
      </w:r>
    </w:p>
    <w:tbl>
      <w:tblPr>
        <w:tblStyle w:val="TableGridLight"/>
        <w:tblW w:w="0" w:type="auto"/>
        <w:tblLook w:val="04A0" w:firstRow="1" w:lastRow="0" w:firstColumn="1" w:lastColumn="0" w:noHBand="0" w:noVBand="1"/>
      </w:tblPr>
      <w:tblGrid>
        <w:gridCol w:w="1186"/>
        <w:gridCol w:w="1660"/>
        <w:gridCol w:w="3549"/>
        <w:gridCol w:w="1690"/>
        <w:gridCol w:w="1544"/>
      </w:tblGrid>
      <w:tr w:rsidR="00F85676" w:rsidRPr="00C42AE1" w14:paraId="6BF589C4" w14:textId="6C6F3EB6" w:rsidTr="00E74816">
        <w:trPr>
          <w:trHeight w:val="750"/>
        </w:trPr>
        <w:tc>
          <w:tcPr>
            <w:tcW w:w="0" w:type="auto"/>
            <w:hideMark/>
          </w:tcPr>
          <w:p w14:paraId="12A44057" w14:textId="77777777" w:rsidR="00E74816" w:rsidRPr="00E664D5" w:rsidRDefault="00E74816" w:rsidP="00E664D5">
            <w:pPr>
              <w:pStyle w:val="TAH"/>
            </w:pPr>
            <w:r w:rsidRPr="00E664D5">
              <w:t>User type</w:t>
            </w:r>
          </w:p>
        </w:tc>
        <w:tc>
          <w:tcPr>
            <w:tcW w:w="0" w:type="auto"/>
            <w:hideMark/>
          </w:tcPr>
          <w:p w14:paraId="424504B9" w14:textId="77777777" w:rsidR="00E74816" w:rsidRPr="00E664D5" w:rsidRDefault="00E74816" w:rsidP="00E664D5">
            <w:pPr>
              <w:pStyle w:val="TAH"/>
            </w:pPr>
            <w:r w:rsidRPr="00E664D5">
              <w:t>Arrival pattern</w:t>
            </w:r>
          </w:p>
        </w:tc>
        <w:tc>
          <w:tcPr>
            <w:tcW w:w="0" w:type="auto"/>
            <w:hideMark/>
          </w:tcPr>
          <w:p w14:paraId="6CD3131B" w14:textId="77777777" w:rsidR="00E74816" w:rsidRPr="00E664D5" w:rsidRDefault="00E74816" w:rsidP="00E664D5">
            <w:pPr>
              <w:pStyle w:val="TAH"/>
            </w:pPr>
            <w:r w:rsidRPr="00E664D5">
              <w:t>Traffic model / payload</w:t>
            </w:r>
          </w:p>
        </w:tc>
        <w:tc>
          <w:tcPr>
            <w:tcW w:w="0" w:type="auto"/>
            <w:hideMark/>
          </w:tcPr>
          <w:p w14:paraId="7890F435" w14:textId="77777777" w:rsidR="00E74816" w:rsidRPr="00E664D5" w:rsidRDefault="00E74816" w:rsidP="00E664D5">
            <w:pPr>
              <w:pStyle w:val="TAH"/>
            </w:pPr>
            <w:r w:rsidRPr="00E664D5">
              <w:t>Timing / lifetime</w:t>
            </w:r>
          </w:p>
        </w:tc>
        <w:tc>
          <w:tcPr>
            <w:tcW w:w="0" w:type="auto"/>
          </w:tcPr>
          <w:p w14:paraId="02C5AB35" w14:textId="316BD705" w:rsidR="00E74816" w:rsidRPr="00E664D5" w:rsidRDefault="00A227EF" w:rsidP="00E664D5">
            <w:pPr>
              <w:pStyle w:val="TAH"/>
            </w:pPr>
            <w:r>
              <w:t>Mean n</w:t>
            </w:r>
            <w:r w:rsidR="00992C50">
              <w:t xml:space="preserve">umber of </w:t>
            </w:r>
            <w:proofErr w:type="spellStart"/>
            <w:r w:rsidR="00992C50">
              <w:t>UEs</w:t>
            </w:r>
            <w:proofErr w:type="spellEnd"/>
            <w:r w:rsidR="002E65D8">
              <w:t xml:space="preserve"> (at 400</w:t>
            </w:r>
            <w:r w:rsidR="00F85676">
              <w:t xml:space="preserve"> total </w:t>
            </w:r>
            <w:proofErr w:type="spellStart"/>
            <w:r w:rsidR="00F85676">
              <w:t>UEs</w:t>
            </w:r>
            <w:proofErr w:type="spellEnd"/>
            <w:r w:rsidR="002E65D8">
              <w:t>)</w:t>
            </w:r>
          </w:p>
        </w:tc>
      </w:tr>
      <w:tr w:rsidR="00F85676" w:rsidRPr="00C42AE1" w14:paraId="5F9BABF3" w14:textId="67C4508C" w:rsidTr="00E74816">
        <w:trPr>
          <w:trHeight w:val="750"/>
        </w:trPr>
        <w:tc>
          <w:tcPr>
            <w:tcW w:w="0" w:type="auto"/>
            <w:hideMark/>
          </w:tcPr>
          <w:p w14:paraId="45B30F6D" w14:textId="77777777" w:rsidR="00E74816" w:rsidRPr="00E664D5" w:rsidRDefault="00E74816" w:rsidP="00E664D5">
            <w:pPr>
              <w:pStyle w:val="TAL"/>
            </w:pPr>
            <w:r w:rsidRPr="00E664D5">
              <w:t>Live uplink video users</w:t>
            </w:r>
          </w:p>
        </w:tc>
        <w:tc>
          <w:tcPr>
            <w:tcW w:w="0" w:type="auto"/>
            <w:hideMark/>
          </w:tcPr>
          <w:p w14:paraId="01639FBE" w14:textId="77777777" w:rsidR="00E74816" w:rsidRPr="00E664D5" w:rsidRDefault="00E74816" w:rsidP="00E664D5">
            <w:pPr>
              <w:pStyle w:val="TAL"/>
            </w:pPr>
            <w:r w:rsidRPr="00E664D5">
              <w:t>Created at simulation start (persistent)</w:t>
            </w:r>
          </w:p>
        </w:tc>
        <w:tc>
          <w:tcPr>
            <w:tcW w:w="0" w:type="auto"/>
            <w:hideMark/>
          </w:tcPr>
          <w:p w14:paraId="65F3F903" w14:textId="77777777" w:rsidR="00E74816" w:rsidRPr="00E664D5" w:rsidRDefault="00E74816" w:rsidP="00E664D5">
            <w:pPr>
              <w:pStyle w:val="TAL"/>
            </w:pPr>
            <w:r w:rsidRPr="00E664D5">
              <w:t xml:space="preserve">UDP client, fixed-size frames at 60 fps, 1 Mbps bitrate; jitter ~ Normal(σ=2 </w:t>
            </w:r>
            <w:proofErr w:type="spellStart"/>
            <w:r w:rsidRPr="00E664D5">
              <w:t>ms</w:t>
            </w:r>
            <w:proofErr w:type="spellEnd"/>
            <w:r w:rsidRPr="00E664D5">
              <w:t xml:space="preserve">) clipped to ±4 </w:t>
            </w:r>
            <w:proofErr w:type="spellStart"/>
            <w:r w:rsidRPr="00E664D5">
              <w:t>ms</w:t>
            </w:r>
            <w:proofErr w:type="spellEnd"/>
          </w:p>
        </w:tc>
        <w:tc>
          <w:tcPr>
            <w:tcW w:w="0" w:type="auto"/>
            <w:hideMark/>
          </w:tcPr>
          <w:p w14:paraId="5BA4E2BF" w14:textId="77777777" w:rsidR="00E74816" w:rsidRPr="00E664D5" w:rsidRDefault="00E74816" w:rsidP="00E664D5">
            <w:pPr>
              <w:pStyle w:val="TAL"/>
            </w:pPr>
            <w:r w:rsidRPr="00E664D5">
              <w:t>Continuous throughout simulation</w:t>
            </w:r>
          </w:p>
        </w:tc>
        <w:tc>
          <w:tcPr>
            <w:tcW w:w="0" w:type="auto"/>
          </w:tcPr>
          <w:p w14:paraId="7152EAEA" w14:textId="7FF3791E" w:rsidR="00E74816" w:rsidRPr="00E664D5" w:rsidRDefault="006A4B40" w:rsidP="00E664D5">
            <w:pPr>
              <w:pStyle w:val="TAL"/>
            </w:pPr>
            <w:r>
              <w:t>~6</w:t>
            </w:r>
          </w:p>
        </w:tc>
      </w:tr>
      <w:tr w:rsidR="00F85676" w:rsidRPr="00C42AE1" w14:paraId="2E0682B8" w14:textId="44C16BCC" w:rsidTr="00E74816">
        <w:trPr>
          <w:trHeight w:val="750"/>
        </w:trPr>
        <w:tc>
          <w:tcPr>
            <w:tcW w:w="0" w:type="auto"/>
            <w:hideMark/>
          </w:tcPr>
          <w:p w14:paraId="72207F10" w14:textId="77777777" w:rsidR="00E74816" w:rsidRPr="00E664D5" w:rsidRDefault="00E74816" w:rsidP="00E664D5">
            <w:pPr>
              <w:pStyle w:val="TAL"/>
            </w:pPr>
            <w:r w:rsidRPr="00E664D5">
              <w:t>Small objects upload users</w:t>
            </w:r>
          </w:p>
        </w:tc>
        <w:tc>
          <w:tcPr>
            <w:tcW w:w="0" w:type="auto"/>
            <w:hideMark/>
          </w:tcPr>
          <w:p w14:paraId="63B77754" w14:textId="77777777" w:rsidR="00E74816" w:rsidRPr="00E664D5" w:rsidRDefault="00E74816" w:rsidP="00E664D5">
            <w:pPr>
              <w:pStyle w:val="TAL"/>
            </w:pPr>
            <w:r w:rsidRPr="00E664D5">
              <w:t>Poisson arrivals</w:t>
            </w:r>
          </w:p>
        </w:tc>
        <w:tc>
          <w:tcPr>
            <w:tcW w:w="0" w:type="auto"/>
            <w:hideMark/>
          </w:tcPr>
          <w:p w14:paraId="1069CEB9" w14:textId="77777777" w:rsidR="00E74816" w:rsidRPr="00E664D5" w:rsidRDefault="00E74816" w:rsidP="00E664D5">
            <w:pPr>
              <w:pStyle w:val="TAL"/>
            </w:pPr>
            <w:r w:rsidRPr="00E664D5">
              <w:t>Upload files with exponential size (mean 10 kB); inter-upload time exponential (mean 1 s)</w:t>
            </w:r>
          </w:p>
        </w:tc>
        <w:tc>
          <w:tcPr>
            <w:tcW w:w="0" w:type="auto"/>
            <w:hideMark/>
          </w:tcPr>
          <w:p w14:paraId="462C56B0" w14:textId="77777777" w:rsidR="00E74816" w:rsidRPr="00E664D5" w:rsidRDefault="00E74816" w:rsidP="00E664D5">
            <w:pPr>
              <w:pStyle w:val="TAL"/>
            </w:pPr>
            <w:r w:rsidRPr="00E664D5">
              <w:t>User lifetime ≈ exponential (mean 9 s)</w:t>
            </w:r>
          </w:p>
        </w:tc>
        <w:tc>
          <w:tcPr>
            <w:tcW w:w="0" w:type="auto"/>
          </w:tcPr>
          <w:p w14:paraId="4B51475A" w14:textId="72955B6C" w:rsidR="00E74816" w:rsidRPr="00E664D5" w:rsidRDefault="00A227EF" w:rsidP="00E664D5">
            <w:pPr>
              <w:pStyle w:val="TAL"/>
            </w:pPr>
            <w:r>
              <w:t>~</w:t>
            </w:r>
            <w:r w:rsidR="009744AA">
              <w:t>12</w:t>
            </w:r>
            <w:r w:rsidR="00B33823">
              <w:t>/s</w:t>
            </w:r>
          </w:p>
        </w:tc>
      </w:tr>
      <w:tr w:rsidR="00F85676" w:rsidRPr="00C42AE1" w14:paraId="73E32493" w14:textId="5D4B809D" w:rsidTr="00E74816">
        <w:trPr>
          <w:trHeight w:val="750"/>
        </w:trPr>
        <w:tc>
          <w:tcPr>
            <w:tcW w:w="0" w:type="auto"/>
            <w:hideMark/>
          </w:tcPr>
          <w:p w14:paraId="4AD18C15" w14:textId="77777777" w:rsidR="00E74816" w:rsidRPr="00E664D5" w:rsidRDefault="00E74816" w:rsidP="00E664D5">
            <w:pPr>
              <w:pStyle w:val="TAL"/>
            </w:pPr>
            <w:r w:rsidRPr="00E664D5">
              <w:t>Web page users</w:t>
            </w:r>
          </w:p>
        </w:tc>
        <w:tc>
          <w:tcPr>
            <w:tcW w:w="0" w:type="auto"/>
            <w:hideMark/>
          </w:tcPr>
          <w:p w14:paraId="63F7E728" w14:textId="77777777" w:rsidR="00E74816" w:rsidRPr="00E664D5" w:rsidRDefault="00E74816" w:rsidP="00E664D5">
            <w:pPr>
              <w:pStyle w:val="TAL"/>
            </w:pPr>
            <w:r w:rsidRPr="00E664D5">
              <w:t>Poisson arrivals</w:t>
            </w:r>
          </w:p>
        </w:tc>
        <w:tc>
          <w:tcPr>
            <w:tcW w:w="0" w:type="auto"/>
            <w:hideMark/>
          </w:tcPr>
          <w:p w14:paraId="386BC817" w14:textId="77777777" w:rsidR="00E74816" w:rsidRPr="00E664D5" w:rsidRDefault="00E74816" w:rsidP="00E664D5">
            <w:pPr>
              <w:pStyle w:val="TAL"/>
            </w:pPr>
            <w:r w:rsidRPr="00E664D5">
              <w:t>Download 2 MB web pages; uplink traffic mostly requests/</w:t>
            </w:r>
            <w:proofErr w:type="spellStart"/>
            <w:r w:rsidRPr="00E664D5">
              <w:t>ACKs</w:t>
            </w:r>
            <w:proofErr w:type="spellEnd"/>
            <w:r w:rsidRPr="00E664D5">
              <w:t xml:space="preserve"> from DNS/TLS/HTTP/TCP interactions</w:t>
            </w:r>
          </w:p>
        </w:tc>
        <w:tc>
          <w:tcPr>
            <w:tcW w:w="0" w:type="auto"/>
            <w:hideMark/>
          </w:tcPr>
          <w:p w14:paraId="19E7FD0A" w14:textId="77777777" w:rsidR="00E74816" w:rsidRPr="00E664D5" w:rsidRDefault="00E74816" w:rsidP="00E664D5">
            <w:pPr>
              <w:pStyle w:val="TAL"/>
            </w:pPr>
            <w:r w:rsidRPr="00E664D5">
              <w:t>Leave when page download completes</w:t>
            </w:r>
          </w:p>
        </w:tc>
        <w:tc>
          <w:tcPr>
            <w:tcW w:w="0" w:type="auto"/>
          </w:tcPr>
          <w:p w14:paraId="3491E260" w14:textId="2C6CC6FA" w:rsidR="00E74816" w:rsidRPr="00E664D5" w:rsidRDefault="00A227EF" w:rsidP="00E664D5">
            <w:pPr>
              <w:pStyle w:val="TAL"/>
            </w:pPr>
            <w:r>
              <w:t>~0.25</w:t>
            </w:r>
            <w:r w:rsidR="00B33823">
              <w:t>/s</w:t>
            </w:r>
          </w:p>
        </w:tc>
      </w:tr>
    </w:tbl>
    <w:p w14:paraId="587FD55C" w14:textId="77777777" w:rsidR="00C42AE1" w:rsidRDefault="00C42AE1" w:rsidP="008A5435"/>
    <w:p w14:paraId="1DA44359" w14:textId="4A0ECAFC" w:rsidR="00D652BC" w:rsidRDefault="00DC4FAA" w:rsidP="00DC4FAA">
      <w:pPr>
        <w:pStyle w:val="Heading3"/>
      </w:pPr>
      <w:r>
        <w:t>Simulation results</w:t>
      </w:r>
    </w:p>
    <w:p w14:paraId="73CA5D19" w14:textId="77777777" w:rsidR="00C36FFA" w:rsidRDefault="00C36FFA" w:rsidP="00C36FFA">
      <w:pPr>
        <w:pStyle w:val="Heading4"/>
      </w:pPr>
      <w:r>
        <w:t>Contention metrics</w:t>
      </w:r>
    </w:p>
    <w:p w14:paraId="35628058" w14:textId="7A67D231" w:rsidR="00C36FFA" w:rsidRDefault="00C36FFA" w:rsidP="009D1EE0">
      <w:pPr>
        <w:jc w:val="both"/>
      </w:pPr>
      <w:r>
        <w:t xml:space="preserve">The load on the CB allocation in the FDD scenario is shown in </w:t>
      </w:r>
      <w:r w:rsidR="000C0EF5">
        <w:t>Figure 1</w:t>
      </w:r>
      <w:r>
        <w:t>. There we see that the number of transmissions per allocation increase almost linearly with load. From this we can infer that the reattempt ratio is stable. At the highest load of 400 RRC connected users there are 0.35 attempts on a given CB occasion on the average. Note that for this metric a collision corresponds to a number larger than 1. The probability to have more than 3 transmissions in the same allocation is not visible in the histogram (right figure).</w:t>
      </w:r>
    </w:p>
    <w:p w14:paraId="1EE277FA" w14:textId="77777777" w:rsidR="00C36FFA" w:rsidRDefault="00C36FFA" w:rsidP="009D1EE0">
      <w:pPr>
        <w:keepNext/>
        <w:jc w:val="center"/>
      </w:pPr>
      <w:r w:rsidRPr="00745472">
        <w:rPr>
          <w:noProof/>
        </w:rPr>
        <w:lastRenderedPageBreak/>
        <w:drawing>
          <wp:inline distT="0" distB="0" distL="0" distR="0" wp14:anchorId="627758E7" wp14:editId="179A700F">
            <wp:extent cx="2743200" cy="1958340"/>
            <wp:effectExtent l="0" t="0" r="0" b="3810"/>
            <wp:docPr id="1455194657" name="Picture 64" descr="fdd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94657" name="Picture 64" descr="fdd_overview_contention-intens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E624AD">
        <w:rPr>
          <w:noProof/>
        </w:rPr>
        <w:drawing>
          <wp:inline distT="0" distB="0" distL="0" distR="0" wp14:anchorId="1AC9B6A2" wp14:editId="47702DC2">
            <wp:extent cx="2743200" cy="1964966"/>
            <wp:effectExtent l="0" t="0" r="0" b="0"/>
            <wp:docPr id="260159440" name="Picture 23" descr="fdd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159440" name="Picture 23" descr="fdd_overview_contention-hist-no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71217AA6" w14:textId="08946079"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912552">
        <w:rPr>
          <w:noProof/>
        </w:rPr>
        <w:t>1</w:t>
      </w:r>
      <w:r>
        <w:fldChar w:fldCharType="end"/>
      </w:r>
      <w:r>
        <w:tab/>
        <w:t>Transmissions per allocation for FDD – average vs. load (left) and histogram at highest load (right)</w:t>
      </w:r>
    </w:p>
    <w:p w14:paraId="2C6B216D" w14:textId="1EE143BF" w:rsidR="00C36FFA" w:rsidRDefault="00C36FFA" w:rsidP="009D1EE0">
      <w:pPr>
        <w:jc w:val="both"/>
      </w:pPr>
      <w:r>
        <w:t xml:space="preserve">For TDD </w:t>
      </w:r>
      <w:r w:rsidR="009D1EE0">
        <w:t>in Figure 2</w:t>
      </w:r>
      <w:r>
        <w:t xml:space="preserve">we have 5 allocations per opportunity, but only every 5th slot is an uplink slot, but overall, the same number of allocations over time. The traffic model is the same, so we have a similar number of transmissions at the same load, 0.35 at 400 connected for example. On this carrier we can support higher load. At the highest load point of 667 RRC connected, we have an average of 0.6 transmissions per allocation and then also the probability to have many transmissions in a slot is higher. </w:t>
      </w:r>
    </w:p>
    <w:p w14:paraId="24EE1476" w14:textId="77777777" w:rsidR="00C36FFA" w:rsidRDefault="00C36FFA" w:rsidP="009D1EE0">
      <w:pPr>
        <w:keepNext/>
        <w:jc w:val="center"/>
      </w:pPr>
      <w:r w:rsidRPr="00745472">
        <w:rPr>
          <w:noProof/>
        </w:rPr>
        <w:drawing>
          <wp:inline distT="0" distB="0" distL="0" distR="0" wp14:anchorId="35983B34" wp14:editId="2C23F78F">
            <wp:extent cx="2743200" cy="1958340"/>
            <wp:effectExtent l="0" t="0" r="0" b="3810"/>
            <wp:docPr id="1586150749" name="Picture 59" descr="tdd_b0_overview_contention-inten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150749" name="Picture 59" descr="tdd_b0_overview_contention-intensit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0" cy="1958340"/>
                    </a:xfrm>
                    <a:prstGeom prst="rect">
                      <a:avLst/>
                    </a:prstGeom>
                    <a:noFill/>
                    <a:ln>
                      <a:noFill/>
                    </a:ln>
                  </pic:spPr>
                </pic:pic>
              </a:graphicData>
            </a:graphic>
          </wp:inline>
        </w:drawing>
      </w:r>
      <w:r w:rsidRPr="00053DCB">
        <w:rPr>
          <w:noProof/>
        </w:rPr>
        <w:drawing>
          <wp:inline distT="0" distB="0" distL="0" distR="0" wp14:anchorId="7ADCEF3B" wp14:editId="08D292D0">
            <wp:extent cx="2743200" cy="1964966"/>
            <wp:effectExtent l="0" t="0" r="0" b="0"/>
            <wp:docPr id="1749239255" name="Picture 35" descr="tdd_b0_overview_contention-hist-n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39255" name="Picture 35" descr="tdd_b0_overview_contention-hist-no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5C93BFBE" w14:textId="0880D6CC" w:rsidR="00C36FFA" w:rsidRDefault="00C36FFA" w:rsidP="009D1EE0">
      <w:pPr>
        <w:pStyle w:val="Caption"/>
        <w:jc w:val="center"/>
      </w:pPr>
      <w:r>
        <w:t xml:space="preserve">Figure </w:t>
      </w:r>
      <w:r>
        <w:fldChar w:fldCharType="begin"/>
      </w:r>
      <w:r>
        <w:instrText xml:space="preserve"> SEQ Figure \* ARABIC \s 1 </w:instrText>
      </w:r>
      <w:r>
        <w:fldChar w:fldCharType="separate"/>
      </w:r>
      <w:r w:rsidR="00912552">
        <w:rPr>
          <w:noProof/>
        </w:rPr>
        <w:t>2</w:t>
      </w:r>
      <w:r>
        <w:fldChar w:fldCharType="end"/>
      </w:r>
      <w:r>
        <w:tab/>
        <w:t>Transmissions per allocation for TDD – average vs. load (left) and histogram at highest load (right)</w:t>
      </w:r>
    </w:p>
    <w:p w14:paraId="653736DD" w14:textId="4848ED52" w:rsidR="00C36FFA" w:rsidRPr="00C36FFA" w:rsidRDefault="00C36FFA" w:rsidP="00C36FFA">
      <w:pPr>
        <w:pStyle w:val="Observation"/>
      </w:pPr>
      <w:bookmarkStart w:id="15" w:name="_Toc220602936"/>
      <w:r w:rsidRPr="003504CB">
        <w:rPr>
          <w:lang w:eastAsia="en-GB"/>
        </w:rPr>
        <w:t>The number of transmissions per CB occasion—and consequently the collision rate—remains low because usage is limited to BSRs and only when no dedicated UL</w:t>
      </w:r>
      <w:r w:rsidRPr="003504CB">
        <w:rPr>
          <w:lang w:eastAsia="en-GB"/>
        </w:rPr>
        <w:noBreakHyphen/>
        <w:t>SCH resources are available.</w:t>
      </w:r>
      <w:bookmarkEnd w:id="15"/>
    </w:p>
    <w:p w14:paraId="21015E45" w14:textId="0FFB3D72" w:rsidR="0066137C" w:rsidRPr="0066137C" w:rsidRDefault="0066137C" w:rsidP="0066137C">
      <w:pPr>
        <w:pStyle w:val="Heading4"/>
      </w:pPr>
      <w:r>
        <w:t xml:space="preserve">Application </w:t>
      </w:r>
      <w:r w:rsidR="00411805">
        <w:t>metrics</w:t>
      </w:r>
    </w:p>
    <w:p w14:paraId="1B1395CA" w14:textId="1A164255" w:rsidR="0066137C" w:rsidRDefault="0066137C" w:rsidP="0066137C">
      <w:pPr>
        <w:pStyle w:val="CommentText"/>
        <w:jc w:val="both"/>
        <w:rPr>
          <w:rFonts w:cs="Arial"/>
          <w:lang w:eastAsia="zh-CN"/>
        </w:rPr>
      </w:pPr>
      <w:r w:rsidRPr="0039772F">
        <w:rPr>
          <w:rFonts w:cs="Arial"/>
          <w:lang w:eastAsia="zh-CN"/>
        </w:rPr>
        <w:t xml:space="preserve">The advantages of </w:t>
      </w:r>
      <w:r>
        <w:rPr>
          <w:rFonts w:cs="Arial"/>
          <w:lang w:eastAsia="zh-CN"/>
        </w:rPr>
        <w:t xml:space="preserve">initial </w:t>
      </w:r>
      <w:r w:rsidRPr="0039772F">
        <w:rPr>
          <w:rFonts w:cs="Arial"/>
          <w:lang w:eastAsia="zh-CN"/>
        </w:rPr>
        <w:t xml:space="preserve">BSR over CB-PUSCH translate directly into measurable gains perceived at </w:t>
      </w:r>
      <w:r w:rsidR="00794DE5">
        <w:rPr>
          <w:rFonts w:cs="Arial"/>
          <w:lang w:eastAsia="zh-CN"/>
        </w:rPr>
        <w:t xml:space="preserve">the </w:t>
      </w:r>
      <w:r w:rsidRPr="0039772F">
        <w:rPr>
          <w:rFonts w:cs="Arial"/>
          <w:lang w:eastAsia="zh-CN"/>
        </w:rPr>
        <w:t>application</w:t>
      </w:r>
      <w:r w:rsidR="00794DE5">
        <w:rPr>
          <w:rFonts w:cs="Arial"/>
          <w:lang w:eastAsia="zh-CN"/>
        </w:rPr>
        <w:t>s</w:t>
      </w:r>
      <w:r w:rsidRPr="0039772F">
        <w:rPr>
          <w:rFonts w:cs="Arial"/>
          <w:lang w:eastAsia="zh-CN"/>
        </w:rPr>
        <w:t xml:space="preserve">. We have conducted system level simulations for two different cases with an FDD carrier and another case with a midband TDD carrier. </w:t>
      </w:r>
    </w:p>
    <w:p w14:paraId="59661BA8" w14:textId="60DBBEBA" w:rsidR="0066137C" w:rsidRDefault="0066137C" w:rsidP="0066137C">
      <w:pPr>
        <w:pStyle w:val="CommentText"/>
        <w:jc w:val="both"/>
        <w:rPr>
          <w:lang w:eastAsia="zh-CN"/>
        </w:rPr>
      </w:pPr>
      <w:r w:rsidRPr="0039772F">
        <w:rPr>
          <w:rFonts w:cs="Arial"/>
          <w:lang w:eastAsia="zh-CN"/>
        </w:rPr>
        <w:t xml:space="preserve">For FDD, we use either SR every slot (0.5ms), every 10th slot (5ms) or every 40th (20ms). </w:t>
      </w:r>
      <w:r>
        <w:rPr>
          <w:rFonts w:cs="Arial"/>
          <w:lang w:eastAsia="zh-CN"/>
        </w:rPr>
        <w:t xml:space="preserve">In simulations, the case of contention based PUSCH for BSR (denoted as CB-PUSCH) uses 2 PRBs as CB-PUSCH resources. Each PUSCH transmission applies MCS0 to ensure most reliable coverage for UEs. 8 DMRS orthogonal sequences are configured for CB PUSCH resources in each cell. </w:t>
      </w:r>
      <w:r w:rsidRPr="0039772F">
        <w:rPr>
          <w:rFonts w:cs="Arial"/>
          <w:lang w:eastAsia="zh-CN"/>
        </w:rPr>
        <w:t xml:space="preserve">The resulting application-layer performance is seen in </w:t>
      </w:r>
      <w:r w:rsidRPr="0039772F">
        <w:rPr>
          <w:rFonts w:cs="Arial"/>
          <w:lang w:eastAsia="zh-CN"/>
        </w:rPr>
        <w:fldChar w:fldCharType="begin"/>
      </w:r>
      <w:r w:rsidRPr="0039772F">
        <w:rPr>
          <w:rFonts w:cs="Arial"/>
          <w:lang w:eastAsia="zh-CN"/>
        </w:rPr>
        <w:instrText xml:space="preserve"> REF _Ref212550533 \h </w:instrText>
      </w:r>
      <w:r>
        <w:rPr>
          <w:rFonts w:cs="Arial"/>
          <w:lang w:eastAsia="zh-CN"/>
        </w:rPr>
        <w:instrText xml:space="preserve"> \* MERGEFORMAT </w:instrText>
      </w:r>
      <w:r w:rsidRPr="0039772F">
        <w:rPr>
          <w:rFonts w:cs="Arial"/>
          <w:lang w:eastAsia="zh-CN"/>
        </w:rPr>
      </w:r>
      <w:r w:rsidRPr="0039772F">
        <w:rPr>
          <w:rFonts w:cs="Arial"/>
          <w:lang w:eastAsia="zh-CN"/>
        </w:rPr>
        <w:fldChar w:fldCharType="separate"/>
      </w:r>
      <w:r w:rsidR="00924655" w:rsidRPr="00924655">
        <w:rPr>
          <w:rFonts w:cs="Arial"/>
        </w:rPr>
        <w:t xml:space="preserve">Figure </w:t>
      </w:r>
      <w:r w:rsidR="00924655" w:rsidRPr="00924655">
        <w:rPr>
          <w:rFonts w:cs="Arial"/>
          <w:noProof/>
        </w:rPr>
        <w:t>3</w:t>
      </w:r>
      <w:r w:rsidRPr="0039772F">
        <w:rPr>
          <w:rFonts w:cs="Arial"/>
          <w:lang w:eastAsia="zh-CN"/>
        </w:rPr>
        <w:fldChar w:fldCharType="end"/>
      </w:r>
      <w:r w:rsidRPr="0039772F">
        <w:rPr>
          <w:rFonts w:cs="Arial"/>
          <w:lang w:eastAsia="zh-CN"/>
        </w:rPr>
        <w:t xml:space="preserve">. For the web page and the small uploads, the CB-PUSCH shows an improved bitrate at all loads. Comparing with the typical MBB configuration of 20 </w:t>
      </w:r>
      <w:proofErr w:type="spellStart"/>
      <w:r w:rsidRPr="0039772F">
        <w:rPr>
          <w:rFonts w:cs="Arial"/>
          <w:lang w:eastAsia="zh-CN"/>
        </w:rPr>
        <w:t>ms</w:t>
      </w:r>
      <w:proofErr w:type="spellEnd"/>
      <w:r w:rsidRPr="0039772F">
        <w:rPr>
          <w:rFonts w:cs="Arial"/>
          <w:lang w:eastAsia="zh-CN"/>
        </w:rPr>
        <w:t xml:space="preserve">, the web bitrate is 26% higher and the upload bitrate is 57% higher. We can also clearly see that SR every slot does not work at higher loads as the </w:t>
      </w:r>
      <w:r>
        <w:rPr>
          <w:rFonts w:cs="Arial"/>
          <w:lang w:eastAsia="zh-CN"/>
        </w:rPr>
        <w:t xml:space="preserve">SR </w:t>
      </w:r>
      <w:r w:rsidRPr="0039772F">
        <w:rPr>
          <w:rFonts w:cs="Arial"/>
          <w:lang w:eastAsia="zh-CN"/>
        </w:rPr>
        <w:t>overhead heavily increases</w:t>
      </w:r>
      <w:r w:rsidR="00664977">
        <w:rPr>
          <w:rFonts w:cs="Arial"/>
          <w:lang w:eastAsia="zh-CN"/>
        </w:rPr>
        <w:t>.</w:t>
      </w:r>
    </w:p>
    <w:p w14:paraId="3D3FDB7E" w14:textId="1597F1D0" w:rsidR="0066137C" w:rsidRPr="00DE2DF6" w:rsidRDefault="0066137C" w:rsidP="0066137C">
      <w:pPr>
        <w:pStyle w:val="CommentText"/>
        <w:jc w:val="both"/>
        <w:rPr>
          <w:lang w:eastAsia="zh-CN"/>
        </w:rPr>
      </w:pPr>
      <w:r w:rsidRPr="002810C5">
        <w:rPr>
          <w:lang w:eastAsia="zh-CN"/>
        </w:rPr>
        <w:t>For the uplink video (middle figure), the CB-PUSCH exhibits a lower tail latency than all the</w:t>
      </w:r>
      <w:r>
        <w:rPr>
          <w:lang w:val="en-US" w:eastAsia="zh-CN"/>
        </w:rPr>
        <w:t xml:space="preserve"> </w:t>
      </w:r>
      <w:r w:rsidRPr="002810C5">
        <w:rPr>
          <w:lang w:eastAsia="zh-CN"/>
        </w:rPr>
        <w:t xml:space="preserve">SR configurations. The low-load tail latency for SR with 20 </w:t>
      </w:r>
      <w:proofErr w:type="spellStart"/>
      <w:r w:rsidRPr="002810C5">
        <w:rPr>
          <w:lang w:eastAsia="zh-CN"/>
        </w:rPr>
        <w:t>ms</w:t>
      </w:r>
      <w:proofErr w:type="spellEnd"/>
      <w:r w:rsidRPr="002810C5">
        <w:rPr>
          <w:lang w:eastAsia="zh-CN"/>
        </w:rPr>
        <w:t xml:space="preserve"> period is more than double</w:t>
      </w:r>
      <w:r>
        <w:rPr>
          <w:lang w:val="en-US" w:eastAsia="zh-CN"/>
        </w:rPr>
        <w:t xml:space="preserve"> </w:t>
      </w:r>
      <w:r w:rsidRPr="002810C5">
        <w:rPr>
          <w:lang w:eastAsia="zh-CN"/>
        </w:rPr>
        <w:t>than for the CB case. We see that all the configurations reach a capacity limit for the uplink</w:t>
      </w:r>
      <w:r>
        <w:rPr>
          <w:lang w:val="en-US" w:eastAsia="zh-CN"/>
        </w:rPr>
        <w:t xml:space="preserve"> </w:t>
      </w:r>
      <w:r w:rsidRPr="002810C5">
        <w:rPr>
          <w:lang w:eastAsia="zh-CN"/>
        </w:rPr>
        <w:t>video before 350 users/cell</w:t>
      </w:r>
      <w:r w:rsidR="00372507">
        <w:rPr>
          <w:lang w:eastAsia="zh-CN"/>
        </w:rPr>
        <w:t>.</w:t>
      </w:r>
    </w:p>
    <w:p w14:paraId="55D433FC" w14:textId="77777777" w:rsidR="0066137C" w:rsidRDefault="0066137C" w:rsidP="0066137C">
      <w:pPr>
        <w:pStyle w:val="CommentText"/>
        <w:keepNext/>
        <w:jc w:val="both"/>
      </w:pPr>
      <w:r w:rsidRPr="00123354">
        <w:rPr>
          <w:b/>
          <w:noProof/>
          <w:lang w:val="en-US" w:eastAsia="en-GB"/>
        </w:rPr>
        <w:lastRenderedPageBreak/>
        <w:drawing>
          <wp:inline distT="0" distB="0" distL="0" distR="0" wp14:anchorId="4E62C082" wp14:editId="3D801238">
            <wp:extent cx="6120765" cy="1508125"/>
            <wp:effectExtent l="0" t="0" r="0" b="0"/>
            <wp:docPr id="185435632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56327" name="Picture 1" descr="A graph of different colored lines&#10;&#10;AI-generated content may be incorrect."/>
                    <pic:cNvPicPr/>
                  </pic:nvPicPr>
                  <pic:blipFill>
                    <a:blip r:embed="rId15"/>
                    <a:stretch>
                      <a:fillRect/>
                    </a:stretch>
                  </pic:blipFill>
                  <pic:spPr>
                    <a:xfrm>
                      <a:off x="0" y="0"/>
                      <a:ext cx="6120765" cy="1508125"/>
                    </a:xfrm>
                    <a:prstGeom prst="rect">
                      <a:avLst/>
                    </a:prstGeom>
                  </pic:spPr>
                </pic:pic>
              </a:graphicData>
            </a:graphic>
          </wp:inline>
        </w:drawing>
      </w:r>
    </w:p>
    <w:p w14:paraId="48DB21C3" w14:textId="7D56A462" w:rsidR="0066137C" w:rsidRDefault="0066137C" w:rsidP="0066137C">
      <w:pPr>
        <w:pStyle w:val="Caption"/>
        <w:jc w:val="center"/>
        <w:rPr>
          <w:lang w:val="en-US"/>
        </w:rPr>
      </w:pPr>
      <w:bookmarkStart w:id="16" w:name="_Ref212550533"/>
      <w:bookmarkStart w:id="17" w:name="_Ref212550527"/>
      <w:r>
        <w:t xml:space="preserve">Figure </w:t>
      </w:r>
      <w:r>
        <w:fldChar w:fldCharType="begin"/>
      </w:r>
      <w:r>
        <w:instrText xml:space="preserve"> SEQ Figure \* ARABIC </w:instrText>
      </w:r>
      <w:r>
        <w:fldChar w:fldCharType="separate"/>
      </w:r>
      <w:r w:rsidR="00912552">
        <w:rPr>
          <w:noProof/>
        </w:rPr>
        <w:t>3</w:t>
      </w:r>
      <w:r>
        <w:fldChar w:fldCharType="end"/>
      </w:r>
      <w:bookmarkEnd w:id="16"/>
      <w:r>
        <w:t xml:space="preserve"> </w:t>
      </w:r>
      <w:r w:rsidRPr="00FA749F">
        <w:t>FDD low-band – end user performance</w:t>
      </w:r>
      <w:bookmarkEnd w:id="17"/>
    </w:p>
    <w:p w14:paraId="19AB202A" w14:textId="0F14C658" w:rsidR="0066137C" w:rsidRPr="00DE2DF6" w:rsidRDefault="0066137C" w:rsidP="0066137C">
      <w:pPr>
        <w:pStyle w:val="CommentText"/>
        <w:jc w:val="both"/>
        <w:rPr>
          <w:lang w:eastAsia="zh-CN"/>
        </w:rPr>
      </w:pPr>
      <w:r w:rsidRPr="00FF3D57">
        <w:rPr>
          <w:lang w:eastAsia="zh-CN"/>
        </w:rPr>
        <w:t>For TDD</w:t>
      </w:r>
      <w:r>
        <w:rPr>
          <w:lang w:eastAsia="zh-CN"/>
        </w:rPr>
        <w:t>,</w:t>
      </w:r>
      <w:r w:rsidRPr="00FF3D57">
        <w:rPr>
          <w:lang w:eastAsia="zh-CN"/>
        </w:rPr>
        <w:t xml:space="preserve"> the most frequent SR configuration also use</w:t>
      </w:r>
      <w:r>
        <w:rPr>
          <w:lang w:eastAsia="zh-CN"/>
        </w:rPr>
        <w:t>s</w:t>
      </w:r>
      <w:r w:rsidRPr="00FF3D57">
        <w:rPr>
          <w:lang w:eastAsia="zh-CN"/>
        </w:rPr>
        <w:t xml:space="preserve"> SR in every uplink slot, but only every</w:t>
      </w:r>
      <w:r>
        <w:rPr>
          <w:lang w:eastAsia="zh-CN"/>
        </w:rPr>
        <w:t xml:space="preserve"> </w:t>
      </w:r>
      <w:r w:rsidRPr="00FF3D57">
        <w:rPr>
          <w:lang w:eastAsia="zh-CN"/>
        </w:rPr>
        <w:t>5th slot is an uplink slot. The other two configurations have the same period</w:t>
      </w:r>
      <w:r>
        <w:rPr>
          <w:lang w:eastAsia="zh-CN"/>
        </w:rPr>
        <w:t>s</w:t>
      </w:r>
      <w:r w:rsidRPr="00FF3D57">
        <w:rPr>
          <w:lang w:eastAsia="zh-CN"/>
        </w:rPr>
        <w:t xml:space="preserve"> as</w:t>
      </w:r>
      <w:r>
        <w:rPr>
          <w:lang w:eastAsia="zh-CN"/>
        </w:rPr>
        <w:t xml:space="preserve"> </w:t>
      </w:r>
      <w:r w:rsidRPr="00FF3D57">
        <w:rPr>
          <w:lang w:eastAsia="zh-CN"/>
        </w:rPr>
        <w:t>for FDD. Naturally, the CB occasions are also limited by the number of uplink slots and thus</w:t>
      </w:r>
      <w:r>
        <w:rPr>
          <w:lang w:eastAsia="zh-CN"/>
        </w:rPr>
        <w:t xml:space="preserve"> </w:t>
      </w:r>
      <w:r w:rsidRPr="00FF3D57">
        <w:rPr>
          <w:lang w:eastAsia="zh-CN"/>
        </w:rPr>
        <w:t>appear in every 5th slot (i.e. every uplink slot). The CB-PUSCH configuration shown for</w:t>
      </w:r>
      <w:r>
        <w:rPr>
          <w:lang w:eastAsia="zh-CN"/>
        </w:rPr>
        <w:t xml:space="preserve"> </w:t>
      </w:r>
      <w:r w:rsidRPr="00FF3D57">
        <w:rPr>
          <w:lang w:eastAsia="zh-CN"/>
        </w:rPr>
        <w:t>these simulations uses 5 CB allocations at each opportunity, where each is one PRB wide. The same application performance metrics as for FDD are shown in</w:t>
      </w:r>
      <w:r>
        <w:rPr>
          <w:lang w:eastAsia="zh-CN"/>
        </w:rPr>
        <w:t xml:space="preserve"> </w:t>
      </w:r>
      <w:r>
        <w:rPr>
          <w:lang w:eastAsia="zh-CN"/>
        </w:rPr>
        <w:fldChar w:fldCharType="begin"/>
      </w:r>
      <w:r>
        <w:rPr>
          <w:lang w:eastAsia="zh-CN"/>
        </w:rPr>
        <w:instrText xml:space="preserve"> REF _Ref212550880 \h </w:instrText>
      </w:r>
      <w:r>
        <w:rPr>
          <w:lang w:eastAsia="zh-CN"/>
        </w:rPr>
      </w:r>
      <w:r>
        <w:rPr>
          <w:lang w:eastAsia="zh-CN"/>
        </w:rPr>
        <w:fldChar w:fldCharType="separate"/>
      </w:r>
      <w:r w:rsidR="00924655">
        <w:t xml:space="preserve">Figure </w:t>
      </w:r>
      <w:r w:rsidR="00924655">
        <w:rPr>
          <w:noProof/>
        </w:rPr>
        <w:t>4</w:t>
      </w:r>
      <w:r>
        <w:rPr>
          <w:lang w:eastAsia="zh-CN"/>
        </w:rPr>
        <w:fldChar w:fldCharType="end"/>
      </w:r>
      <w:r w:rsidRPr="00FF3D57">
        <w:rPr>
          <w:lang w:eastAsia="zh-CN"/>
        </w:rPr>
        <w:t>.</w:t>
      </w:r>
    </w:p>
    <w:p w14:paraId="54FDBB6E" w14:textId="77777777" w:rsidR="0066137C" w:rsidRDefault="0066137C" w:rsidP="0066137C">
      <w:pPr>
        <w:pStyle w:val="CommentText"/>
        <w:keepNext/>
        <w:jc w:val="both"/>
      </w:pPr>
      <w:r>
        <w:rPr>
          <w:b/>
          <w:noProof/>
          <w:lang w:val="en-US" w:eastAsia="en-GB"/>
        </w:rPr>
        <w:drawing>
          <wp:inline distT="0" distB="0" distL="0" distR="0" wp14:anchorId="7547C3C2" wp14:editId="2C54481F">
            <wp:extent cx="6120846" cy="1508760"/>
            <wp:effectExtent l="0" t="0" r="0" b="0"/>
            <wp:docPr id="2069942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846" cy="1508760"/>
                    </a:xfrm>
                    <a:prstGeom prst="rect">
                      <a:avLst/>
                    </a:prstGeom>
                    <a:noFill/>
                  </pic:spPr>
                </pic:pic>
              </a:graphicData>
            </a:graphic>
          </wp:inline>
        </w:drawing>
      </w:r>
    </w:p>
    <w:p w14:paraId="250C5270" w14:textId="344E800F" w:rsidR="0066137C" w:rsidRDefault="0066137C" w:rsidP="0066137C">
      <w:pPr>
        <w:pStyle w:val="Caption"/>
        <w:jc w:val="center"/>
        <w:rPr>
          <w:lang w:val="en-US"/>
        </w:rPr>
      </w:pPr>
      <w:bookmarkStart w:id="18" w:name="_Ref212550880"/>
      <w:r>
        <w:t xml:space="preserve">Figure </w:t>
      </w:r>
      <w:r>
        <w:fldChar w:fldCharType="begin"/>
      </w:r>
      <w:r>
        <w:instrText xml:space="preserve"> SEQ Figure \* ARABIC </w:instrText>
      </w:r>
      <w:r>
        <w:fldChar w:fldCharType="separate"/>
      </w:r>
      <w:r w:rsidR="00912552">
        <w:rPr>
          <w:noProof/>
        </w:rPr>
        <w:t>4</w:t>
      </w:r>
      <w:r>
        <w:fldChar w:fldCharType="end"/>
      </w:r>
      <w:bookmarkEnd w:id="18"/>
      <w:r>
        <w:t xml:space="preserve"> </w:t>
      </w:r>
      <w:r w:rsidRPr="00EF0136">
        <w:t>TDD</w:t>
      </w:r>
      <w:r>
        <w:rPr>
          <w:lang w:val="en-US"/>
        </w:rPr>
        <w:t xml:space="preserve"> [4:1]</w:t>
      </w:r>
      <w:r w:rsidRPr="00EF0136">
        <w:t xml:space="preserve"> mid-band – end user performance</w:t>
      </w:r>
    </w:p>
    <w:p w14:paraId="5862C4B9" w14:textId="3BC32522" w:rsidR="00030F21" w:rsidRDefault="0066137C" w:rsidP="0066137C">
      <w:pPr>
        <w:rPr>
          <w:lang w:eastAsia="zh-CN"/>
        </w:rPr>
      </w:pPr>
      <w:r w:rsidRPr="00DE2DF6">
        <w:rPr>
          <w:lang w:eastAsia="zh-CN"/>
        </w:rPr>
        <w:t>Here, we see an even larger relative gain for CB-PUSCH for the web and upload services.</w:t>
      </w:r>
      <w:r>
        <w:rPr>
          <w:lang w:eastAsia="zh-CN"/>
        </w:rPr>
        <w:t xml:space="preserve"> </w:t>
      </w:r>
      <w:r w:rsidRPr="00DE2DF6">
        <w:rPr>
          <w:lang w:eastAsia="zh-CN"/>
        </w:rPr>
        <w:t xml:space="preserve">Comparing with the typical MBB configuration of 20 </w:t>
      </w:r>
      <w:proofErr w:type="spellStart"/>
      <w:r w:rsidRPr="00DE2DF6">
        <w:rPr>
          <w:lang w:eastAsia="zh-CN"/>
        </w:rPr>
        <w:t>ms</w:t>
      </w:r>
      <w:proofErr w:type="spellEnd"/>
      <w:r w:rsidRPr="00DE2DF6">
        <w:rPr>
          <w:lang w:eastAsia="zh-CN"/>
        </w:rPr>
        <w:t>, the web bitrate is 105% higher and</w:t>
      </w:r>
      <w:r>
        <w:rPr>
          <w:lang w:eastAsia="zh-CN"/>
        </w:rPr>
        <w:t xml:space="preserve"> </w:t>
      </w:r>
      <w:r w:rsidRPr="00DE2DF6">
        <w:rPr>
          <w:lang w:eastAsia="zh-CN"/>
        </w:rPr>
        <w:t>the upload bitrate is 95% higher. The CB-PUSCH improvement for real time video is similar</w:t>
      </w:r>
      <w:r>
        <w:rPr>
          <w:lang w:eastAsia="zh-CN"/>
        </w:rPr>
        <w:t xml:space="preserve"> </w:t>
      </w:r>
      <w:r w:rsidRPr="00DE2DF6">
        <w:rPr>
          <w:lang w:eastAsia="zh-CN"/>
        </w:rPr>
        <w:t>as for FDD.</w:t>
      </w:r>
      <w:r>
        <w:rPr>
          <w:lang w:eastAsia="zh-CN"/>
        </w:rPr>
        <w:t xml:space="preserve"> </w:t>
      </w:r>
    </w:p>
    <w:p w14:paraId="374432EF" w14:textId="0D86D093" w:rsidR="0066137C" w:rsidRPr="00B34F83" w:rsidRDefault="0066137C" w:rsidP="00234955">
      <w:pPr>
        <w:pStyle w:val="Observation"/>
      </w:pPr>
      <w:bookmarkStart w:id="19" w:name="_Toc220602937"/>
      <w:r w:rsidRPr="00DE2DF6">
        <w:rPr>
          <w:lang w:eastAsia="zh-CN"/>
        </w:rPr>
        <w:t xml:space="preserve">When combining the application performance for both FDD and TDD, </w:t>
      </w:r>
      <w:r w:rsidR="00030F21">
        <w:rPr>
          <w:lang w:eastAsia="zh-CN"/>
        </w:rPr>
        <w:t xml:space="preserve">at all </w:t>
      </w:r>
      <w:proofErr w:type="gramStart"/>
      <w:r w:rsidR="00030F21">
        <w:rPr>
          <w:lang w:eastAsia="zh-CN"/>
        </w:rPr>
        <w:t>load</w:t>
      </w:r>
      <w:proofErr w:type="gramEnd"/>
      <w:r w:rsidR="00030F21">
        <w:rPr>
          <w:lang w:eastAsia="zh-CN"/>
        </w:rPr>
        <w:t xml:space="preserve"> points the CB BSR scheme is by far superior to </w:t>
      </w:r>
      <w:r w:rsidRPr="00DE2DF6">
        <w:rPr>
          <w:lang w:eastAsia="zh-CN"/>
        </w:rPr>
        <w:t>any of the SR configurations.</w:t>
      </w:r>
      <w:bookmarkEnd w:id="19"/>
    </w:p>
    <w:p w14:paraId="30980460" w14:textId="2EFB6760" w:rsidR="00C42AE1" w:rsidRDefault="00DA62DB" w:rsidP="00470CCB">
      <w:pPr>
        <w:pStyle w:val="Heading4"/>
      </w:pPr>
      <w:r>
        <w:t>Response time</w:t>
      </w:r>
    </w:p>
    <w:p w14:paraId="359D8A6A" w14:textId="345B6113" w:rsidR="0095670F" w:rsidRDefault="0095670F" w:rsidP="0095670F">
      <w:r>
        <w:t>Response time to new data is defined to be the time from data arrival at an empty UE buffer until the network is aware of it</w:t>
      </w:r>
      <w:r w:rsidR="00A762FF">
        <w:t xml:space="preserve"> (BSR is received)</w:t>
      </w:r>
      <w:r>
        <w:t>.</w:t>
      </w:r>
      <w:r w:rsidR="00B4496B">
        <w:t xml:space="preserve"> This metric is depicted in </w:t>
      </w:r>
      <w:r w:rsidR="003F3445">
        <w:fldChar w:fldCharType="begin"/>
      </w:r>
      <w:r w:rsidR="003F3445">
        <w:instrText xml:space="preserve"> REF _Ref184812865 \h </w:instrText>
      </w:r>
      <w:r w:rsidR="003F3445">
        <w:fldChar w:fldCharType="separate"/>
      </w:r>
      <w:r w:rsidR="00924655">
        <w:t xml:space="preserve">Figure </w:t>
      </w:r>
      <w:r w:rsidR="00924655">
        <w:rPr>
          <w:noProof/>
        </w:rPr>
        <w:t>5</w:t>
      </w:r>
      <w:r w:rsidR="003F3445">
        <w:fldChar w:fldCharType="end"/>
      </w:r>
      <w:r w:rsidR="009B555C">
        <w:t>.</w:t>
      </w:r>
      <w:r w:rsidR="0049495F">
        <w:t xml:space="preserve"> </w:t>
      </w:r>
      <w:r w:rsidR="0049495F" w:rsidRPr="0049495F">
        <w:t>CB</w:t>
      </w:r>
      <w:r w:rsidR="0049495F">
        <w:t xml:space="preserve"> BSR</w:t>
      </w:r>
      <w:r w:rsidR="0049495F" w:rsidRPr="0049495F">
        <w:t xml:space="preserve"> delivers substantially lower response times than SR-based uplink in both FDD and TDD. In FDD it roughly halves the average response time compared with an (unrealistic) 0.5 </w:t>
      </w:r>
      <w:proofErr w:type="spellStart"/>
      <w:r w:rsidR="0049495F" w:rsidRPr="0049495F">
        <w:t>ms</w:t>
      </w:r>
      <w:proofErr w:type="spellEnd"/>
      <w:r w:rsidR="0049495F" w:rsidRPr="0049495F">
        <w:t xml:space="preserve"> SR period and yields about three times lower response time than a 5 </w:t>
      </w:r>
      <w:proofErr w:type="spellStart"/>
      <w:r w:rsidR="0049495F" w:rsidRPr="0049495F">
        <w:t>ms</w:t>
      </w:r>
      <w:proofErr w:type="spellEnd"/>
      <w:r w:rsidR="0049495F" w:rsidRPr="0049495F">
        <w:t xml:space="preserve"> SR period (with even larger gains versus a typical 20 </w:t>
      </w:r>
      <w:proofErr w:type="spellStart"/>
      <w:r w:rsidR="0049495F" w:rsidRPr="0049495F">
        <w:t>ms</w:t>
      </w:r>
      <w:proofErr w:type="spellEnd"/>
      <w:r w:rsidR="0049495F" w:rsidRPr="0049495F">
        <w:t xml:space="preserve"> SR). The relative improvement is even greater in TDD—SR every uplink slot still produces about three times the response time of CB</w:t>
      </w:r>
      <w:r w:rsidR="003A2E43">
        <w:t xml:space="preserve"> BSR</w:t>
      </w:r>
      <w:r w:rsidR="0049495F" w:rsidRPr="0049495F">
        <w:t>, with larger gaps for longer SR periods.</w:t>
      </w:r>
    </w:p>
    <w:p w14:paraId="4EADC2C5" w14:textId="77777777" w:rsidR="00446FA1" w:rsidRDefault="00446FA1" w:rsidP="00446FA1">
      <w:pPr>
        <w:keepNext/>
      </w:pPr>
      <w:r w:rsidRPr="00E624AD">
        <w:rPr>
          <w:noProof/>
        </w:rPr>
        <w:lastRenderedPageBreak/>
        <w:drawing>
          <wp:inline distT="0" distB="0" distL="0" distR="0" wp14:anchorId="1008BF0B" wp14:editId="3A95C1DE">
            <wp:extent cx="2743200" cy="1964966"/>
            <wp:effectExtent l="0" t="0" r="0" b="0"/>
            <wp:docPr id="1703836006" name="Picture 16" descr="fdd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836006" name="Picture 16" descr="fdd_overview_all-responseDelay-rmean"/>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053DCB">
        <w:rPr>
          <w:noProof/>
        </w:rPr>
        <w:drawing>
          <wp:inline distT="0" distB="0" distL="0" distR="0" wp14:anchorId="1E3B3652" wp14:editId="609FA501">
            <wp:extent cx="2743200" cy="1964966"/>
            <wp:effectExtent l="0" t="0" r="0" b="0"/>
            <wp:docPr id="1384864366" name="Picture 28" descr="tdd_b0_overview_all-responseDelay-rm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64366" name="Picture 28" descr="tdd_b0_overview_all-responseDelay-rmea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7B15D7E7" w14:textId="4EE1B219" w:rsidR="00446FA1" w:rsidRDefault="00446FA1" w:rsidP="00446FA1">
      <w:pPr>
        <w:pStyle w:val="Caption"/>
      </w:pPr>
      <w:bookmarkStart w:id="20" w:name="_Ref184812865"/>
      <w:r>
        <w:t xml:space="preserve">Figure </w:t>
      </w:r>
      <w:r>
        <w:fldChar w:fldCharType="begin"/>
      </w:r>
      <w:r>
        <w:instrText xml:space="preserve"> SEQ Figure \* ARABIC \s 1 </w:instrText>
      </w:r>
      <w:r>
        <w:fldChar w:fldCharType="separate"/>
      </w:r>
      <w:r w:rsidR="00912552">
        <w:rPr>
          <w:noProof/>
        </w:rPr>
        <w:t>5</w:t>
      </w:r>
      <w:r>
        <w:fldChar w:fldCharType="end"/>
      </w:r>
      <w:bookmarkEnd w:id="20"/>
      <w:r>
        <w:tab/>
        <w:t>FDD low-band (left) and TDD mid-band (right) – response time to new data</w:t>
      </w:r>
    </w:p>
    <w:p w14:paraId="6ED724DA" w14:textId="77777777" w:rsidR="00446FA1" w:rsidRDefault="00446FA1" w:rsidP="0095670F"/>
    <w:p w14:paraId="11F97EA3" w14:textId="7AD072C1" w:rsidR="006249B9" w:rsidRDefault="006249B9" w:rsidP="006249B9">
      <w:pPr>
        <w:pStyle w:val="Heading4"/>
      </w:pPr>
      <w:r w:rsidRPr="006249B9">
        <w:t>Cell Resource Usage</w:t>
      </w:r>
    </w:p>
    <w:p w14:paraId="18A8EB95" w14:textId="36C770A2" w:rsidR="00802B1D" w:rsidRDefault="00802B1D" w:rsidP="00802B1D">
      <w:r w:rsidRPr="00802B1D">
        <w:t xml:space="preserve">Uplink PRB utilization (counting PRBs </w:t>
      </w:r>
      <w:r>
        <w:t xml:space="preserve">configured for CB </w:t>
      </w:r>
      <w:r w:rsidRPr="00802B1D">
        <w:t xml:space="preserve">as allocated whether used or not) </w:t>
      </w:r>
      <w:r w:rsidR="005F7E35">
        <w:t>depicted in</w:t>
      </w:r>
      <w:r w:rsidR="00B62294">
        <w:t xml:space="preserve"> </w:t>
      </w:r>
      <w:r w:rsidR="00B62294">
        <w:fldChar w:fldCharType="begin"/>
      </w:r>
      <w:r w:rsidR="00B62294">
        <w:instrText xml:space="preserve"> REF _Ref184812867 \h </w:instrText>
      </w:r>
      <w:r w:rsidR="00B62294">
        <w:fldChar w:fldCharType="separate"/>
      </w:r>
      <w:r w:rsidR="00924655" w:rsidRPr="001440E3">
        <w:rPr>
          <w:rFonts w:ascii="Ericsson Hilda" w:eastAsia="Ericsson Hilda" w:hAnsi="Ericsson Hilda" w:cs="Verdana"/>
          <w:bCs/>
          <w:szCs w:val="22"/>
          <w:lang w:val="en-US" w:eastAsia="en-US"/>
        </w:rPr>
        <w:t xml:space="preserve">Figure </w:t>
      </w:r>
      <w:r w:rsidR="00924655">
        <w:rPr>
          <w:rFonts w:ascii="Ericsson Hilda" w:eastAsia="Ericsson Hilda" w:hAnsi="Ericsson Hilda" w:cs="Verdana"/>
          <w:bCs/>
          <w:noProof/>
          <w:szCs w:val="22"/>
          <w:lang w:val="en-US" w:eastAsia="en-US"/>
        </w:rPr>
        <w:t>6</w:t>
      </w:r>
      <w:r w:rsidR="00B62294">
        <w:fldChar w:fldCharType="end"/>
      </w:r>
      <w:r w:rsidR="005F7E35">
        <w:t xml:space="preserve"> </w:t>
      </w:r>
      <w:r w:rsidRPr="00802B1D">
        <w:t>shows that using SR in every slot in FDD consumes excessive resources and explains the low capacity seen earlier. Other SR configurations have similar resource usage to CB-PUSCH in both FDD and TDD, so CB-</w:t>
      </w:r>
      <w:r w:rsidR="00F87B87">
        <w:t>BSR</w:t>
      </w:r>
      <w:r w:rsidRPr="00802B1D">
        <w:t xml:space="preserve"> markedly improve</w:t>
      </w:r>
      <w:r w:rsidR="001C2702">
        <w:t>s</w:t>
      </w:r>
      <w:r w:rsidRPr="00802B1D">
        <w:t xml:space="preserve"> application performance without increasing overall uplink resource use.</w:t>
      </w:r>
    </w:p>
    <w:p w14:paraId="3CFD8F0E" w14:textId="77777777" w:rsidR="001440E3" w:rsidRPr="001440E3" w:rsidRDefault="001440E3" w:rsidP="001440E3">
      <w:pPr>
        <w:keepNext/>
        <w:tabs>
          <w:tab w:val="left" w:pos="1247"/>
          <w:tab w:val="left" w:pos="2552"/>
          <w:tab w:val="left" w:pos="3856"/>
          <w:tab w:val="left" w:pos="5216"/>
          <w:tab w:val="left" w:pos="6464"/>
          <w:tab w:val="left" w:pos="7768"/>
        </w:tabs>
        <w:overflowPunct/>
        <w:autoSpaceDE/>
        <w:autoSpaceDN/>
        <w:adjustRightInd/>
        <w:spacing w:after="240"/>
        <w:textAlignment w:val="auto"/>
        <w:rPr>
          <w:rFonts w:ascii="Ericsson Hilda" w:eastAsia="Ericsson Hilda" w:hAnsi="Ericsson Hilda" w:cs="Verdana"/>
          <w:sz w:val="22"/>
          <w:szCs w:val="22"/>
          <w:lang w:val="en-US" w:eastAsia="en-US"/>
        </w:rPr>
      </w:pPr>
      <w:r w:rsidRPr="001440E3">
        <w:rPr>
          <w:rFonts w:ascii="Ericsson Hilda" w:eastAsia="Ericsson Hilda" w:hAnsi="Ericsson Hilda" w:cs="Verdana"/>
          <w:noProof/>
          <w:sz w:val="22"/>
          <w:szCs w:val="22"/>
          <w:lang w:val="en-US" w:eastAsia="en-US"/>
        </w:rPr>
        <w:drawing>
          <wp:inline distT="0" distB="0" distL="0" distR="0" wp14:anchorId="6F12BCAE" wp14:editId="3CDD506E">
            <wp:extent cx="2743200" cy="1964966"/>
            <wp:effectExtent l="0" t="0" r="0" b="0"/>
            <wp:docPr id="1198131494" name="Picture 18" descr="fdd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31494" name="Picture 18" descr="fdd_overview_ulTotalBookedCarrier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1440E3">
        <w:rPr>
          <w:rFonts w:ascii="Ericsson Hilda" w:eastAsia="Ericsson Hilda" w:hAnsi="Ericsson Hilda" w:cs="Verdana"/>
          <w:noProof/>
          <w:sz w:val="22"/>
          <w:szCs w:val="22"/>
          <w:lang w:val="en-US" w:eastAsia="en-US"/>
        </w:rPr>
        <w:drawing>
          <wp:inline distT="0" distB="0" distL="0" distR="0" wp14:anchorId="1163511F" wp14:editId="2A2BDED7">
            <wp:extent cx="2743200" cy="1964966"/>
            <wp:effectExtent l="0" t="0" r="0" b="0"/>
            <wp:docPr id="1746066394" name="Picture 30" descr="tdd_b0_overview_ulTotalBookedCarrie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66394" name="Picture 30" descr="tdd_b0_overview_ulTotalBookedCarrier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6665EBC4" w14:textId="2DD7D972" w:rsidR="001440E3" w:rsidRPr="001440E3" w:rsidRDefault="001440E3" w:rsidP="001440E3">
      <w:pPr>
        <w:tabs>
          <w:tab w:val="left" w:pos="1134"/>
        </w:tabs>
        <w:overflowPunct/>
        <w:autoSpaceDE/>
        <w:autoSpaceDN/>
        <w:adjustRightInd/>
        <w:spacing w:before="120" w:after="120"/>
        <w:ind w:left="1134" w:hanging="1134"/>
        <w:textAlignment w:val="auto"/>
        <w:rPr>
          <w:rFonts w:ascii="Ericsson Hilda" w:eastAsia="Ericsson Hilda" w:hAnsi="Ericsson Hilda" w:cs="Verdana"/>
          <w:bCs/>
          <w:szCs w:val="22"/>
          <w:lang w:val="en-US" w:eastAsia="en-US"/>
        </w:rPr>
      </w:pPr>
      <w:bookmarkStart w:id="21" w:name="_Ref184812867"/>
      <w:r w:rsidRPr="001440E3">
        <w:rPr>
          <w:rFonts w:ascii="Ericsson Hilda" w:eastAsia="Ericsson Hilda" w:hAnsi="Ericsson Hilda" w:cs="Verdana"/>
          <w:bCs/>
          <w:szCs w:val="22"/>
          <w:lang w:val="en-US" w:eastAsia="en-US"/>
        </w:rPr>
        <w:t xml:space="preserve">Figure </w:t>
      </w:r>
      <w:r w:rsidRPr="001440E3">
        <w:rPr>
          <w:rFonts w:ascii="Ericsson Hilda" w:eastAsia="Ericsson Hilda" w:hAnsi="Ericsson Hilda" w:cs="Verdana"/>
          <w:bCs/>
          <w:szCs w:val="22"/>
          <w:lang w:val="en-US" w:eastAsia="en-US"/>
        </w:rPr>
        <w:fldChar w:fldCharType="begin"/>
      </w:r>
      <w:r w:rsidRPr="001440E3">
        <w:rPr>
          <w:rFonts w:ascii="Ericsson Hilda" w:eastAsia="Ericsson Hilda" w:hAnsi="Ericsson Hilda" w:cs="Verdana"/>
          <w:bCs/>
          <w:szCs w:val="22"/>
          <w:lang w:val="en-US" w:eastAsia="en-US"/>
        </w:rPr>
        <w:instrText xml:space="preserve"> SEQ Figure \* ARABIC \s 1 </w:instrText>
      </w:r>
      <w:r w:rsidRPr="001440E3">
        <w:rPr>
          <w:rFonts w:ascii="Ericsson Hilda" w:eastAsia="Ericsson Hilda" w:hAnsi="Ericsson Hilda" w:cs="Verdana"/>
          <w:bCs/>
          <w:szCs w:val="22"/>
          <w:lang w:val="en-US" w:eastAsia="en-US"/>
        </w:rPr>
        <w:fldChar w:fldCharType="separate"/>
      </w:r>
      <w:r w:rsidR="00912552">
        <w:rPr>
          <w:rFonts w:ascii="Ericsson Hilda" w:eastAsia="Ericsson Hilda" w:hAnsi="Ericsson Hilda" w:cs="Verdana"/>
          <w:bCs/>
          <w:noProof/>
          <w:szCs w:val="22"/>
          <w:lang w:val="en-US" w:eastAsia="en-US"/>
        </w:rPr>
        <w:t>6</w:t>
      </w:r>
      <w:r w:rsidRPr="001440E3">
        <w:rPr>
          <w:rFonts w:ascii="Ericsson Hilda" w:eastAsia="Ericsson Hilda" w:hAnsi="Ericsson Hilda" w:cs="Verdana"/>
          <w:bCs/>
          <w:szCs w:val="22"/>
          <w:lang w:val="en-US" w:eastAsia="en-US"/>
        </w:rPr>
        <w:fldChar w:fldCharType="end"/>
      </w:r>
      <w:bookmarkEnd w:id="21"/>
      <w:r w:rsidRPr="001440E3">
        <w:rPr>
          <w:rFonts w:ascii="Ericsson Hilda" w:eastAsia="Ericsson Hilda" w:hAnsi="Ericsson Hilda" w:cs="Verdana"/>
          <w:bCs/>
          <w:szCs w:val="22"/>
          <w:lang w:val="en-US" w:eastAsia="en-US"/>
        </w:rPr>
        <w:tab/>
        <w:t>FDD low-band (left) and TDD mid-band (right) – uplink PRB load</w:t>
      </w:r>
    </w:p>
    <w:p w14:paraId="0DDEF17B" w14:textId="01246F90" w:rsidR="001440E3" w:rsidRDefault="00065D47" w:rsidP="00802B1D">
      <w:r>
        <w:t xml:space="preserve">The PDCCH load </w:t>
      </w:r>
      <w:r w:rsidR="00A60D02">
        <w:t xml:space="preserve">also is very </w:t>
      </w:r>
      <w:r w:rsidR="00F74E4F">
        <w:t>favourable</w:t>
      </w:r>
      <w:r w:rsidR="00A60D02">
        <w:t xml:space="preserve"> with the CB BSR</w:t>
      </w:r>
      <w:r w:rsidR="00066D18">
        <w:t xml:space="preserve"> by </w:t>
      </w:r>
      <w:r w:rsidR="00AC1B21">
        <w:t>eliminating the initial small grant and avoiding the SR false alarm issue</w:t>
      </w:r>
      <w:r w:rsidR="00A60D02">
        <w:t xml:space="preserve">. </w:t>
      </w:r>
      <w:r w:rsidR="00F74E4F">
        <w:t xml:space="preserve">Note that an infrequent BSR transmission results in a bundling effect where the queue can </w:t>
      </w:r>
      <w:r w:rsidR="00FD5F7D">
        <w:t>build</w:t>
      </w:r>
      <w:r w:rsidR="00F74E4F">
        <w:t xml:space="preserve"> up. </w:t>
      </w:r>
      <w:r w:rsidR="004A5C68">
        <w:t>This results in smaller PDCCH overhead</w:t>
      </w:r>
      <w:r w:rsidR="00E443DA">
        <w:t xml:space="preserve"> which explains the lower utilization of PDCCH in FDD carrier with </w:t>
      </w:r>
      <w:r w:rsidR="00545E29">
        <w:t>20ms SR configura</w:t>
      </w:r>
      <w:r w:rsidR="00615A47">
        <w:t>t</w:t>
      </w:r>
      <w:r w:rsidR="00545E29">
        <w:t>ion</w:t>
      </w:r>
      <w:r w:rsidR="004A5C68">
        <w:t xml:space="preserve">. </w:t>
      </w:r>
      <w:r w:rsidR="00044E08">
        <w:t xml:space="preserve">For FDD the trend is </w:t>
      </w:r>
      <w:r w:rsidR="004027CC">
        <w:t>like</w:t>
      </w:r>
      <w:r w:rsidR="00044E08">
        <w:t xml:space="preserve"> </w:t>
      </w:r>
      <w:r w:rsidR="00FD5F7D">
        <w:t>UL PRB utilization but for TDD the C</w:t>
      </w:r>
      <w:r w:rsidR="0028579B">
        <w:t>B</w:t>
      </w:r>
      <w:r w:rsidR="00FD5F7D">
        <w:t xml:space="preserve"> BSR has even less PDCCH load than the longest SR period. </w:t>
      </w:r>
    </w:p>
    <w:p w14:paraId="39C89C83" w14:textId="77777777" w:rsidR="00065D47" w:rsidRDefault="00065D47" w:rsidP="009D1EE0">
      <w:pPr>
        <w:pStyle w:val="Caption"/>
        <w:keepNext/>
        <w:jc w:val="center"/>
      </w:pPr>
      <w:r w:rsidRPr="00E624AD">
        <w:rPr>
          <w:noProof/>
        </w:rPr>
        <w:lastRenderedPageBreak/>
        <w:drawing>
          <wp:inline distT="0" distB="0" distL="0" distR="0" wp14:anchorId="270E0ACC" wp14:editId="60C0FA8A">
            <wp:extent cx="2743200" cy="1964966"/>
            <wp:effectExtent l="0" t="0" r="0" b="0"/>
            <wp:docPr id="1940034144" name="Picture 22" descr="fdd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034144" name="Picture 22" descr="fdd_overview_grants_extr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r w:rsidRPr="00053DCB">
        <w:rPr>
          <w:noProof/>
        </w:rPr>
        <w:drawing>
          <wp:inline distT="0" distB="0" distL="0" distR="0" wp14:anchorId="66587671" wp14:editId="6AC4C5FC">
            <wp:extent cx="2743200" cy="1964966"/>
            <wp:effectExtent l="0" t="0" r="0" b="0"/>
            <wp:docPr id="476130422" name="Picture 34" descr="tdd_b0_overview_grants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130422" name="Picture 34" descr="tdd_b0_overview_grants_extr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964966"/>
                    </a:xfrm>
                    <a:prstGeom prst="rect">
                      <a:avLst/>
                    </a:prstGeom>
                    <a:noFill/>
                    <a:ln>
                      <a:noFill/>
                    </a:ln>
                  </pic:spPr>
                </pic:pic>
              </a:graphicData>
            </a:graphic>
          </wp:inline>
        </w:drawing>
      </w:r>
    </w:p>
    <w:p w14:paraId="60292F72" w14:textId="16F59748" w:rsidR="00065D47" w:rsidRDefault="00065D47" w:rsidP="009D1EE0">
      <w:pPr>
        <w:pStyle w:val="Caption"/>
        <w:jc w:val="center"/>
        <w:rPr>
          <w:i/>
          <w:iCs/>
        </w:rPr>
      </w:pPr>
      <w:bookmarkStart w:id="22" w:name="_Ref184813658"/>
      <w:r>
        <w:t xml:space="preserve">Figure </w:t>
      </w:r>
      <w:r>
        <w:fldChar w:fldCharType="begin"/>
      </w:r>
      <w:r>
        <w:instrText xml:space="preserve"> STYLEREF 1 \s </w:instrText>
      </w:r>
      <w:r>
        <w:fldChar w:fldCharType="separate"/>
      </w:r>
      <w:r w:rsidR="003D1EEC">
        <w:rPr>
          <w:noProof/>
        </w:rPr>
        <w:t>2</w:t>
      </w:r>
      <w:r>
        <w:fldChar w:fldCharType="end"/>
      </w:r>
      <w:r>
        <w:noBreakHyphen/>
      </w:r>
      <w:r>
        <w:fldChar w:fldCharType="begin"/>
      </w:r>
      <w:r>
        <w:instrText xml:space="preserve"> SEQ Figure \* ARABIC \s 1 </w:instrText>
      </w:r>
      <w:r>
        <w:fldChar w:fldCharType="separate"/>
      </w:r>
      <w:r w:rsidR="00912552">
        <w:rPr>
          <w:noProof/>
        </w:rPr>
        <w:t>7</w:t>
      </w:r>
      <w:r>
        <w:fldChar w:fldCharType="end"/>
      </w:r>
      <w:bookmarkEnd w:id="22"/>
      <w:r>
        <w:tab/>
        <w:t xml:space="preserve">Grants per uplink slot – FDD low-band (left) and TDD mid-band (right). </w:t>
      </w:r>
      <w:r w:rsidRPr="007D0EA7">
        <w:rPr>
          <w:i/>
        </w:rPr>
        <w:t xml:space="preserve">Note that the values on the </w:t>
      </w:r>
      <w:r>
        <w:rPr>
          <w:i/>
          <w:iCs/>
        </w:rPr>
        <w:t>TDD</w:t>
      </w:r>
      <w:r w:rsidRPr="007D0EA7">
        <w:rPr>
          <w:i/>
        </w:rPr>
        <w:t xml:space="preserve"> y-axis </w:t>
      </w:r>
      <w:r>
        <w:rPr>
          <w:i/>
          <w:iCs/>
        </w:rPr>
        <w:t>are</w:t>
      </w:r>
      <w:r w:rsidRPr="007D0EA7">
        <w:rPr>
          <w:i/>
        </w:rPr>
        <w:t xml:space="preserve"> larger</w:t>
      </w:r>
      <w:r>
        <w:rPr>
          <w:i/>
          <w:iCs/>
        </w:rPr>
        <w:t>.</w:t>
      </w:r>
    </w:p>
    <w:p w14:paraId="71E92B2A" w14:textId="77777777" w:rsidR="009D1EE0" w:rsidRPr="009D1EE0" w:rsidRDefault="009D1EE0" w:rsidP="009D1EE0">
      <w:pPr>
        <w:rPr>
          <w:lang w:eastAsia="en-GB"/>
        </w:rPr>
      </w:pPr>
    </w:p>
    <w:p w14:paraId="2844661A" w14:textId="472D6749" w:rsidR="00C02175" w:rsidRPr="00602ADB" w:rsidRDefault="0065020F" w:rsidP="004373DB">
      <w:pPr>
        <w:pStyle w:val="Observation"/>
        <w:rPr>
          <w:lang w:eastAsia="en-GB"/>
        </w:rPr>
      </w:pPr>
      <w:bookmarkStart w:id="23" w:name="_Toc220602938"/>
      <w:r w:rsidRPr="0065020F">
        <w:rPr>
          <w:lang w:eastAsia="en-GB"/>
        </w:rPr>
        <w:t>The CB BSR substantially improves application performance without increasing overall uplink resource utilization, and—compared with SR—reduces PDCCH load in nearly all cases</w:t>
      </w:r>
      <w:r w:rsidR="00F87B87" w:rsidRPr="00802B1D">
        <w:t>.</w:t>
      </w:r>
      <w:bookmarkEnd w:id="23"/>
    </w:p>
    <w:p w14:paraId="0AFFC6A1" w14:textId="669E5CE1" w:rsidR="0039570D" w:rsidRDefault="00973AF3" w:rsidP="004A0523">
      <w:pPr>
        <w:pStyle w:val="Heading3"/>
        <w:rPr>
          <w:lang w:eastAsia="en-GB"/>
        </w:rPr>
      </w:pPr>
      <w:r>
        <w:rPr>
          <w:lang w:eastAsia="en-GB"/>
        </w:rPr>
        <w:t>Summary</w:t>
      </w:r>
    </w:p>
    <w:p w14:paraId="0D7B4735" w14:textId="4BF89CBC" w:rsidR="009076B5" w:rsidRDefault="009076B5" w:rsidP="009D1EE0">
      <w:pPr>
        <w:jc w:val="both"/>
        <w:rPr>
          <w:lang w:eastAsia="en-GB"/>
        </w:rPr>
      </w:pPr>
      <w:r>
        <w:rPr>
          <w:lang w:eastAsia="en-GB"/>
        </w:rPr>
        <w:t xml:space="preserve">Simulation results demonstrate that a CB BSR yields substantial improvements relative to </w:t>
      </w:r>
      <w:r w:rsidR="005316CA">
        <w:rPr>
          <w:lang w:eastAsia="en-GB"/>
        </w:rPr>
        <w:t>any</w:t>
      </w:r>
      <w:r>
        <w:rPr>
          <w:lang w:eastAsia="en-GB"/>
        </w:rPr>
        <w:t xml:space="preserve"> SR configurations</w:t>
      </w:r>
      <w:r w:rsidR="005316CA">
        <w:rPr>
          <w:lang w:eastAsia="en-GB"/>
        </w:rPr>
        <w:t xml:space="preserve"> simulated</w:t>
      </w:r>
      <w:r>
        <w:rPr>
          <w:lang w:eastAsia="en-GB"/>
        </w:rPr>
        <w:t>. A fixed number of DMRS hypotheses and inclusion of the UE identity in the payload limit the number of blind-decoding attempts at the gNB, producing a low-complexity solution. Restricting access to the CB further reduces simultaneous transmission attempts by UEs</w:t>
      </w:r>
      <w:r w:rsidR="005316CA">
        <w:rPr>
          <w:lang w:eastAsia="en-GB"/>
        </w:rPr>
        <w:t xml:space="preserve"> </w:t>
      </w:r>
      <w:r>
        <w:rPr>
          <w:lang w:eastAsia="en-GB"/>
        </w:rPr>
        <w:t>mitigates collisions</w:t>
      </w:r>
      <w:r w:rsidR="00CE350F">
        <w:rPr>
          <w:lang w:eastAsia="en-GB"/>
        </w:rPr>
        <w:t xml:space="preserve"> to a large scale</w:t>
      </w:r>
      <w:r>
        <w:rPr>
          <w:lang w:eastAsia="en-GB"/>
        </w:rPr>
        <w:t>.</w:t>
      </w:r>
      <w:r w:rsidR="00CE350F">
        <w:rPr>
          <w:lang w:eastAsia="en-GB"/>
        </w:rPr>
        <w:t xml:space="preserve"> Overall, the </w:t>
      </w:r>
      <w:r w:rsidR="002622B9">
        <w:rPr>
          <w:lang w:eastAsia="en-GB"/>
        </w:rPr>
        <w:t xml:space="preserve">CB-BSR results in less load on UL resources and </w:t>
      </w:r>
      <w:r w:rsidR="00D21EF0">
        <w:rPr>
          <w:lang w:eastAsia="en-GB"/>
        </w:rPr>
        <w:t>downlink control channel.</w:t>
      </w:r>
    </w:p>
    <w:p w14:paraId="4161CEE4" w14:textId="701E68EC" w:rsidR="00F771C6" w:rsidRDefault="009076B5" w:rsidP="009D1EE0">
      <w:pPr>
        <w:jc w:val="both"/>
        <w:rPr>
          <w:lang w:eastAsia="en-GB"/>
        </w:rPr>
      </w:pPr>
      <w:r>
        <w:rPr>
          <w:lang w:eastAsia="en-GB"/>
        </w:rPr>
        <w:t xml:space="preserve">These conclusions are drawn from simulations designed to reflect realistic conditions: protocol </w:t>
      </w:r>
      <w:r w:rsidR="00F16688">
        <w:rPr>
          <w:lang w:eastAsia="en-GB"/>
        </w:rPr>
        <w:t>behaviour</w:t>
      </w:r>
      <w:r>
        <w:rPr>
          <w:lang w:eastAsia="en-GB"/>
        </w:rPr>
        <w:t xml:space="preserve"> was faithfully </w:t>
      </w:r>
      <w:r w:rsidR="00CE350F">
        <w:rPr>
          <w:lang w:eastAsia="en-GB"/>
        </w:rPr>
        <w:t>modelled</w:t>
      </w:r>
      <w:r>
        <w:rPr>
          <w:lang w:eastAsia="en-GB"/>
        </w:rPr>
        <w:t xml:space="preserve">, multiple services were included, and a range of traffic loads was evaluated. </w:t>
      </w:r>
      <w:r w:rsidR="00F16688">
        <w:rPr>
          <w:lang w:eastAsia="en-GB"/>
        </w:rPr>
        <w:t>Otherwise</w:t>
      </w:r>
      <w:r>
        <w:rPr>
          <w:lang w:eastAsia="en-GB"/>
        </w:rPr>
        <w:t>, results may be misleading and not representative of operational performance.</w:t>
      </w:r>
    </w:p>
    <w:p w14:paraId="5A90EF92" w14:textId="77777777" w:rsidR="0051731C" w:rsidRDefault="0051731C" w:rsidP="009076B5">
      <w:pPr>
        <w:rPr>
          <w:lang w:eastAsia="en-GB"/>
        </w:rPr>
      </w:pPr>
    </w:p>
    <w:p w14:paraId="39443BDF" w14:textId="42F0C55C" w:rsidR="00F16688" w:rsidRDefault="0051731C" w:rsidP="00B43C55">
      <w:pPr>
        <w:pStyle w:val="Proposal"/>
      </w:pPr>
      <w:bookmarkStart w:id="24" w:name="_Toc220602940"/>
      <w:r>
        <w:t xml:space="preserve">RAN2 to discuss the evaluation results of various scheduling solutions including CB BSR and </w:t>
      </w:r>
      <w:r w:rsidR="00FA6342">
        <w:t xml:space="preserve">the </w:t>
      </w:r>
      <w:r>
        <w:t xml:space="preserve">SR/BSR </w:t>
      </w:r>
      <w:r w:rsidR="00FA6342">
        <w:t>functionality and capture</w:t>
      </w:r>
      <w:r w:rsidR="00FE14CE">
        <w:t xml:space="preserve"> them</w:t>
      </w:r>
      <w:r w:rsidR="00FA6342">
        <w:t xml:space="preserve"> in the TR</w:t>
      </w:r>
      <w:r w:rsidR="0038742B">
        <w:t>.</w:t>
      </w:r>
      <w:r w:rsidR="009E28A6">
        <w:t xml:space="preserve"> </w:t>
      </w:r>
      <w:bookmarkEnd w:id="24"/>
    </w:p>
    <w:p w14:paraId="532C3280" w14:textId="77777777" w:rsidR="00BD4425" w:rsidRDefault="00BD4425" w:rsidP="00BD4425">
      <w:pPr>
        <w:pStyle w:val="Observation"/>
        <w:numPr>
          <w:ilvl w:val="0"/>
          <w:numId w:val="0"/>
        </w:numPr>
        <w:ind w:left="1701" w:hanging="1701"/>
        <w:rPr>
          <w:b w:val="0"/>
          <w:highlight w:val="yellow"/>
        </w:rPr>
      </w:pPr>
    </w:p>
    <w:p w14:paraId="2C02125F" w14:textId="04E7BC14" w:rsidR="00C01F33" w:rsidRPr="00CE0424" w:rsidRDefault="00C01F33" w:rsidP="00CE0424">
      <w:pPr>
        <w:pStyle w:val="Heading1"/>
      </w:pPr>
      <w:r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789009F5" w14:textId="77777777" w:rsidR="00200A95" w:rsidRDefault="00EC60C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20602929" w:history="1">
        <w:r w:rsidR="00200A95" w:rsidRPr="006E0B6C">
          <w:rPr>
            <w:rStyle w:val="Hyperlink"/>
            <w:noProof/>
          </w:rPr>
          <w:t>Observation 1</w:t>
        </w:r>
        <w:r w:rsidR="00200A95">
          <w:rPr>
            <w:rFonts w:asciiTheme="minorHAnsi" w:eastAsiaTheme="minorEastAsia" w:hAnsiTheme="minorHAnsi" w:cstheme="minorBidi"/>
            <w:b w:val="0"/>
            <w:noProof/>
            <w:kern w:val="2"/>
            <w:sz w:val="24"/>
            <w:szCs w:val="24"/>
            <w:lang w:val="en-SE"/>
            <w14:ligatures w14:val="standardContextual"/>
          </w:rPr>
          <w:tab/>
        </w:r>
        <w:r w:rsidR="00200A95" w:rsidRPr="006E0B6C">
          <w:rPr>
            <w:rStyle w:val="Hyperlink"/>
            <w:noProof/>
          </w:rPr>
          <w:t>There is a need for a low complexity and scalable solution where several hundreds of connected UEs are enabled to request fine grained UL resources every slot.</w:t>
        </w:r>
      </w:hyperlink>
    </w:p>
    <w:p w14:paraId="48DAF337"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0" w:history="1">
        <w:r w:rsidRPr="006E0B6C">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The SR enhancements are not scalable among other issues thus suboptimal to a CB solution</w:t>
        </w:r>
      </w:hyperlink>
    </w:p>
    <w:p w14:paraId="12B15E86"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1" w:history="1">
        <w:r w:rsidRPr="006E0B6C">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CG based solution increases resource consumption.</w:t>
        </w:r>
      </w:hyperlink>
    </w:p>
    <w:p w14:paraId="3983F07B"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2" w:history="1">
        <w:r w:rsidRPr="006E0B6C">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A pure DMRS based solution is not scalable and introduce high complexity that increases with number of UEs.</w:t>
        </w:r>
      </w:hyperlink>
    </w:p>
    <w:p w14:paraId="15AD6232"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3" w:history="1">
        <w:r w:rsidRPr="006E0B6C">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CG does not natively support required functionalities that is needed for the CB BSR.</w:t>
        </w:r>
      </w:hyperlink>
    </w:p>
    <w:p w14:paraId="379CE4E4"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4" w:history="1">
        <w:r w:rsidRPr="006E0B6C">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Randomization of DMRS selection at each CB attempt results in a better contention resolution</w:t>
        </w:r>
      </w:hyperlink>
    </w:p>
    <w:p w14:paraId="1905D8AB"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5" w:history="1">
        <w:r w:rsidRPr="006E0B6C">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Limiting the number of DMRS and including the UE identity in the payload keeps the number of blind-decoding attempts to minimum</w:t>
        </w:r>
      </w:hyperlink>
    </w:p>
    <w:p w14:paraId="1055E9CC"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6" w:history="1">
        <w:r w:rsidRPr="006E0B6C">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lang w:eastAsia="en-GB"/>
          </w:rPr>
          <w:t>The number of transmissions per CB occasion—and consequently the collision rate—remains low because usage is limited to BSRs and only when no dedicated UL</w:t>
        </w:r>
        <w:r w:rsidRPr="006E0B6C">
          <w:rPr>
            <w:rStyle w:val="Hyperlink"/>
            <w:noProof/>
            <w:lang w:eastAsia="en-GB"/>
          </w:rPr>
          <w:noBreakHyphen/>
          <w:t>SCH resources are available.</w:t>
        </w:r>
      </w:hyperlink>
    </w:p>
    <w:p w14:paraId="4AF6EA23"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7" w:history="1">
        <w:r w:rsidRPr="006E0B6C">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rPr>
          <w:t>When combining the application performance for both FDD and TDD, at all load points the CB BSR scheme is by far superior to any of the SR configurations.</w:t>
        </w:r>
      </w:hyperlink>
    </w:p>
    <w:p w14:paraId="7D810EF0"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38" w:history="1">
        <w:r w:rsidRPr="006E0B6C">
          <w:rPr>
            <w:rStyle w:val="Hyperlink"/>
            <w:noProof/>
            <w:lang w:eastAsia="en-GB"/>
          </w:rPr>
          <w:t>Observation 10</w:t>
        </w:r>
        <w:r>
          <w:rPr>
            <w:rFonts w:asciiTheme="minorHAnsi" w:eastAsiaTheme="minorEastAsia" w:hAnsiTheme="minorHAnsi" w:cstheme="minorBidi"/>
            <w:b w:val="0"/>
            <w:noProof/>
            <w:kern w:val="2"/>
            <w:sz w:val="24"/>
            <w:szCs w:val="24"/>
            <w:lang w:val="en-SE"/>
            <w14:ligatures w14:val="standardContextual"/>
          </w:rPr>
          <w:tab/>
        </w:r>
        <w:r w:rsidRPr="006E0B6C">
          <w:rPr>
            <w:rStyle w:val="Hyperlink"/>
            <w:noProof/>
            <w:lang w:eastAsia="en-GB"/>
          </w:rPr>
          <w:t>The CB BSR substantially improves application performance without increasing overall uplink resource utilization, and—compared with SR—reduces PDCCH load in nearly all cases</w:t>
        </w:r>
        <w:r w:rsidRPr="006E0B6C">
          <w:rPr>
            <w:rStyle w:val="Hyperlink"/>
            <w:noProof/>
          </w:rPr>
          <w:t>.</w:t>
        </w:r>
      </w:hyperlink>
    </w:p>
    <w:p w14:paraId="638A9F23" w14:textId="6E7B194B"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5A164418" w14:textId="77777777" w:rsidR="00200A95" w:rsidRDefault="00B9173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0602939" w:history="1">
        <w:r w:rsidR="00200A95" w:rsidRPr="00DF61B7">
          <w:rPr>
            <w:rStyle w:val="Hyperlink"/>
            <w:noProof/>
          </w:rPr>
          <w:t>Proposal 1</w:t>
        </w:r>
        <w:r w:rsidR="00200A95">
          <w:rPr>
            <w:rFonts w:asciiTheme="minorHAnsi" w:eastAsiaTheme="minorEastAsia" w:hAnsiTheme="minorHAnsi" w:cstheme="minorBidi"/>
            <w:b w:val="0"/>
            <w:noProof/>
            <w:kern w:val="2"/>
            <w:sz w:val="24"/>
            <w:szCs w:val="24"/>
            <w:lang w:val="en-SE"/>
            <w14:ligatures w14:val="standardContextual"/>
          </w:rPr>
          <w:tab/>
        </w:r>
        <w:r w:rsidR="00200A95" w:rsidRPr="00DF61B7">
          <w:rPr>
            <w:rStyle w:val="Hyperlink"/>
            <w:noProof/>
          </w:rPr>
          <w:t>RAN2 to agree and capture the protocol differences of various scheduling solutions in the above table in the TR.</w:t>
        </w:r>
      </w:hyperlink>
    </w:p>
    <w:p w14:paraId="233F2476" w14:textId="77777777" w:rsidR="00200A95" w:rsidRDefault="00200A9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940" w:history="1">
        <w:r w:rsidRPr="00DF61B7">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DF61B7">
          <w:rPr>
            <w:rStyle w:val="Hyperlink"/>
            <w:noProof/>
          </w:rPr>
          <w:t xml:space="preserve">RAN2 to discuss the evaluation results of various scheduling solutions including CB BSR and the SR/BSR functionality and capture them in the TR. </w:t>
        </w:r>
      </w:hyperlink>
    </w:p>
    <w:p w14:paraId="14A0A7FD" w14:textId="3ED420F4" w:rsidR="00B9173F" w:rsidRPr="00A96187" w:rsidRDefault="00B9173F" w:rsidP="00590109">
      <w:pPr>
        <w:pStyle w:val="TableofFigures"/>
        <w:tabs>
          <w:tab w:val="right" w:leader="dot" w:pos="9629"/>
        </w:tabs>
        <w:ind w:left="0" w:firstLine="0"/>
        <w:jc w:val="both"/>
      </w:pPr>
      <w:r w:rsidRPr="00A96187">
        <w:fldChar w:fldCharType="end"/>
      </w:r>
    </w:p>
    <w:p w14:paraId="76A6DCFE" w14:textId="66867992" w:rsidR="00D472E8" w:rsidRPr="00A96187" w:rsidRDefault="00D472E8" w:rsidP="00D472E8">
      <w:pPr>
        <w:pStyle w:val="Heading1"/>
      </w:pPr>
      <w:r>
        <w:tab/>
      </w:r>
      <w:r w:rsidR="00253757">
        <w:t>References</w:t>
      </w:r>
    </w:p>
    <w:bookmarkStart w:id="25" w:name="_Ref212807808"/>
    <w:bookmarkStart w:id="26" w:name="_Ref216083501"/>
    <w:p w14:paraId="1CCAA1B4" w14:textId="77E3019C" w:rsidR="00B9173F" w:rsidRDefault="00AF2981" w:rsidP="00AF2D50">
      <w:pPr>
        <w:pStyle w:val="Reference"/>
      </w:pPr>
      <w:r>
        <w:fldChar w:fldCharType="begin"/>
      </w:r>
      <w:r>
        <w:instrText>HYPERLINK "https://www.3gpp.org/ftp/tsg_ran/WG2_RL2/TSGR2_132/Docs/R2-2508344.zip"</w:instrText>
      </w:r>
      <w:r>
        <w:fldChar w:fldCharType="separate"/>
      </w:r>
      <w:r w:rsidR="009152E6" w:rsidRPr="00AF2981">
        <w:rPr>
          <w:rStyle w:val="Hyperlink"/>
        </w:rPr>
        <w:t>R2</w:t>
      </w:r>
      <w:r w:rsidRPr="00AF2981">
        <w:rPr>
          <w:rStyle w:val="Hyperlink"/>
        </w:rPr>
        <w:t>-2508344</w:t>
      </w:r>
      <w:r>
        <w:fldChar w:fldCharType="end"/>
      </w:r>
      <w:r w:rsidR="00963C03" w:rsidRPr="00AF3E9C">
        <w:t>,</w:t>
      </w:r>
      <w:r w:rsidR="00963C03">
        <w:t xml:space="preserve"> </w:t>
      </w:r>
      <w:r w:rsidR="0063390D" w:rsidRPr="0063390D">
        <w:t>Scheduling, retransmissions and uplink scheduling information</w:t>
      </w:r>
      <w:r w:rsidR="00FA3929">
        <w:t xml:space="preserve">, </w:t>
      </w:r>
      <w:r w:rsidR="007A592A">
        <w:t xml:space="preserve">Ericsson, 3GPP RAN2#132, </w:t>
      </w:r>
      <w:r w:rsidR="00FA3929" w:rsidRPr="00FA3929">
        <w:t>Dallas, USA, November 17 – 21, 2025</w:t>
      </w:r>
      <w:bookmarkEnd w:id="25"/>
      <w:r w:rsidR="0091397D">
        <w:t>.</w:t>
      </w:r>
      <w:bookmarkEnd w:id="26"/>
    </w:p>
    <w:p w14:paraId="15F58D8E" w14:textId="02AD8C6F" w:rsidR="00FB361A" w:rsidRDefault="003409D7" w:rsidP="00AF2D50">
      <w:pPr>
        <w:pStyle w:val="Reference"/>
      </w:pPr>
      <w:bookmarkStart w:id="27" w:name="_Ref219452924"/>
      <w:r w:rsidRPr="003409D7">
        <w:t>R2-2600429</w:t>
      </w:r>
      <w:r w:rsidR="00557534" w:rsidRPr="00557534">
        <w:t xml:space="preserve"> - Evaluation assumptions for </w:t>
      </w:r>
      <w:proofErr w:type="gramStart"/>
      <w:r w:rsidR="00557534" w:rsidRPr="00557534">
        <w:t>contention based</w:t>
      </w:r>
      <w:proofErr w:type="gramEnd"/>
      <w:r w:rsidR="00557534" w:rsidRPr="00557534">
        <w:t xml:space="preserve"> BS</w:t>
      </w:r>
      <w:bookmarkEnd w:id="27"/>
      <w:r w:rsidR="00DA39D4">
        <w:t>, 3GPP RAN2#133, Gothenburg, Sweden, Feb.9</w:t>
      </w:r>
      <w:r w:rsidR="00DA39D4" w:rsidRPr="008564A9">
        <w:rPr>
          <w:vertAlign w:val="superscript"/>
        </w:rPr>
        <w:t>th</w:t>
      </w:r>
      <w:r w:rsidR="00DA39D4">
        <w:t xml:space="preserve"> – 13</w:t>
      </w:r>
      <w:r w:rsidR="00DA39D4" w:rsidRPr="008564A9">
        <w:rPr>
          <w:vertAlign w:val="superscript"/>
        </w:rPr>
        <w:t>th</w:t>
      </w:r>
      <w:r w:rsidR="00DA39D4">
        <w:t xml:space="preserve">, 2026.  </w:t>
      </w:r>
    </w:p>
    <w:p w14:paraId="5EB14B57" w14:textId="0C0EF11E" w:rsidR="00636080" w:rsidRPr="00AF2D50" w:rsidRDefault="00636080" w:rsidP="00AF2D50">
      <w:pPr>
        <w:pStyle w:val="Reference"/>
      </w:pPr>
      <w:bookmarkStart w:id="28" w:name="_Ref219452905"/>
      <w:r w:rsidRPr="00636080">
        <w:t>TR 38.838 “Study on XR (Extended Reality) evaluations for NR”, Table 5.1.1.2-1</w:t>
      </w:r>
      <w:bookmarkEnd w:id="28"/>
    </w:p>
    <w:sectPr w:rsidR="00636080" w:rsidRPr="00AF2D50"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0462" w14:textId="77777777" w:rsidR="00AB55EE" w:rsidRDefault="00AB55EE">
      <w:r>
        <w:separator/>
      </w:r>
    </w:p>
  </w:endnote>
  <w:endnote w:type="continuationSeparator" w:id="0">
    <w:p w14:paraId="6AAA51AA" w14:textId="77777777" w:rsidR="00AB55EE" w:rsidRDefault="00AB55EE">
      <w:r>
        <w:continuationSeparator/>
      </w:r>
    </w:p>
  </w:endnote>
  <w:endnote w:type="continuationNotice" w:id="1">
    <w:p w14:paraId="1AB3BC86" w14:textId="77777777" w:rsidR="00AB55EE" w:rsidRDefault="00AB5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D7DF5" w14:textId="77777777" w:rsidR="00AB55EE" w:rsidRDefault="00AB55EE">
      <w:r>
        <w:separator/>
      </w:r>
    </w:p>
  </w:footnote>
  <w:footnote w:type="continuationSeparator" w:id="0">
    <w:p w14:paraId="500B0CD4" w14:textId="77777777" w:rsidR="00AB55EE" w:rsidRDefault="00AB55EE">
      <w:r>
        <w:continuationSeparator/>
      </w:r>
    </w:p>
  </w:footnote>
  <w:footnote w:type="continuationNotice" w:id="1">
    <w:p w14:paraId="0D2EC2F1" w14:textId="77777777" w:rsidR="00AB55EE" w:rsidRDefault="00AB5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41E0796"/>
    <w:multiLevelType w:val="hybridMultilevel"/>
    <w:tmpl w:val="68AA9B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962E3"/>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D66E27"/>
    <w:multiLevelType w:val="hybridMultilevel"/>
    <w:tmpl w:val="168662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862D73"/>
    <w:multiLevelType w:val="hybridMultilevel"/>
    <w:tmpl w:val="8BBE5E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701D4B"/>
    <w:multiLevelType w:val="hybridMultilevel"/>
    <w:tmpl w:val="E6BC73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1C7B9A"/>
    <w:multiLevelType w:val="hybridMultilevel"/>
    <w:tmpl w:val="30DA906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F4D63BF"/>
    <w:multiLevelType w:val="hybridMultilevel"/>
    <w:tmpl w:val="B9801DD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14B4C4E"/>
    <w:multiLevelType w:val="hybridMultilevel"/>
    <w:tmpl w:val="0C96243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6B839DA"/>
    <w:multiLevelType w:val="hybridMultilevel"/>
    <w:tmpl w:val="54B8986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A19FE"/>
    <w:multiLevelType w:val="hybridMultilevel"/>
    <w:tmpl w:val="D480C4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24"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890E4C"/>
    <w:multiLevelType w:val="hybridMultilevel"/>
    <w:tmpl w:val="599665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BB041B2"/>
    <w:multiLevelType w:val="hybridMultilevel"/>
    <w:tmpl w:val="20F22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8020B"/>
    <w:multiLevelType w:val="hybridMultilevel"/>
    <w:tmpl w:val="3A486FD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abstractNum w:abstractNumId="37" w15:restartNumberingAfterBreak="0">
    <w:nsid w:val="769D425B"/>
    <w:multiLevelType w:val="hybridMultilevel"/>
    <w:tmpl w:val="E16809E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D8E7C18"/>
    <w:multiLevelType w:val="multilevel"/>
    <w:tmpl w:val="F5D6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3211682">
    <w:abstractNumId w:val="21"/>
  </w:num>
  <w:num w:numId="2" w16cid:durableId="1956012674">
    <w:abstractNumId w:val="17"/>
  </w:num>
  <w:num w:numId="3" w16cid:durableId="1847859975">
    <w:abstractNumId w:val="0"/>
  </w:num>
  <w:num w:numId="4" w16cid:durableId="1783569884">
    <w:abstractNumId w:val="25"/>
  </w:num>
  <w:num w:numId="5" w16cid:durableId="689064062">
    <w:abstractNumId w:val="26"/>
  </w:num>
  <w:num w:numId="6" w16cid:durableId="1415321484">
    <w:abstractNumId w:val="29"/>
  </w:num>
  <w:num w:numId="7" w16cid:durableId="1689985947">
    <w:abstractNumId w:val="8"/>
  </w:num>
  <w:num w:numId="8" w16cid:durableId="1753772466">
    <w:abstractNumId w:val="11"/>
  </w:num>
  <w:num w:numId="9" w16cid:durableId="1614168559">
    <w:abstractNumId w:val="2"/>
  </w:num>
  <w:num w:numId="10" w16cid:durableId="1346244751">
    <w:abstractNumId w:val="35"/>
  </w:num>
  <w:num w:numId="11" w16cid:durableId="2083404035">
    <w:abstractNumId w:val="15"/>
  </w:num>
  <w:num w:numId="12" w16cid:durableId="1794523150">
    <w:abstractNumId w:val="31"/>
  </w:num>
  <w:num w:numId="13" w16cid:durableId="182203670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3"/>
  </w:num>
  <w:num w:numId="16" w16cid:durableId="1593053372">
    <w:abstractNumId w:val="25"/>
    <w:lvlOverride w:ilvl="0">
      <w:startOverride w:val="1"/>
    </w:lvlOverride>
  </w:num>
  <w:num w:numId="17" w16cid:durableId="752627586">
    <w:abstractNumId w:val="17"/>
    <w:lvlOverride w:ilvl="0">
      <w:startOverride w:val="1"/>
    </w:lvlOverride>
  </w:num>
  <w:num w:numId="18" w16cid:durableId="1426070573">
    <w:abstractNumId w:val="10"/>
  </w:num>
  <w:num w:numId="19" w16cid:durableId="1112171700">
    <w:abstractNumId w:val="24"/>
  </w:num>
  <w:num w:numId="20" w16cid:durableId="669717617">
    <w:abstractNumId w:val="36"/>
  </w:num>
  <w:num w:numId="21" w16cid:durableId="1670716516">
    <w:abstractNumId w:val="32"/>
  </w:num>
  <w:num w:numId="22" w16cid:durableId="1066104675">
    <w:abstractNumId w:val="18"/>
  </w:num>
  <w:num w:numId="23" w16cid:durableId="593899505">
    <w:abstractNumId w:val="34"/>
  </w:num>
  <w:num w:numId="24" w16cid:durableId="729155066">
    <w:abstractNumId w:val="23"/>
  </w:num>
  <w:num w:numId="25" w16cid:durableId="25756518">
    <w:abstractNumId w:val="1"/>
  </w:num>
  <w:num w:numId="26" w16cid:durableId="2006587877">
    <w:abstractNumId w:val="16"/>
  </w:num>
  <w:num w:numId="27" w16cid:durableId="231041815">
    <w:abstractNumId w:val="6"/>
  </w:num>
  <w:num w:numId="28" w16cid:durableId="203372651">
    <w:abstractNumId w:val="13"/>
  </w:num>
  <w:num w:numId="29" w16cid:durableId="272330143">
    <w:abstractNumId w:val="12"/>
  </w:num>
  <w:num w:numId="30" w16cid:durableId="1424761989">
    <w:abstractNumId w:val="14"/>
  </w:num>
  <w:num w:numId="31" w16cid:durableId="1707365586">
    <w:abstractNumId w:val="10"/>
  </w:num>
  <w:num w:numId="32" w16cid:durableId="1333606889">
    <w:abstractNumId w:val="33"/>
  </w:num>
  <w:num w:numId="33" w16cid:durableId="822165971">
    <w:abstractNumId w:val="37"/>
  </w:num>
  <w:num w:numId="34" w16cid:durableId="1671251846">
    <w:abstractNumId w:val="9"/>
  </w:num>
  <w:num w:numId="35" w16cid:durableId="243027708">
    <w:abstractNumId w:val="22"/>
  </w:num>
  <w:num w:numId="36" w16cid:durableId="1960410624">
    <w:abstractNumId w:val="5"/>
  </w:num>
  <w:num w:numId="37" w16cid:durableId="408649268">
    <w:abstractNumId w:val="28"/>
  </w:num>
  <w:num w:numId="38" w16cid:durableId="609120240">
    <w:abstractNumId w:val="7"/>
  </w:num>
  <w:num w:numId="39" w16cid:durableId="1136335346">
    <w:abstractNumId w:val="38"/>
  </w:num>
  <w:num w:numId="40" w16cid:durableId="993341276">
    <w:abstractNumId w:val="4"/>
  </w:num>
  <w:num w:numId="41" w16cid:durableId="150606420">
    <w:abstractNumId w:val="27"/>
  </w:num>
  <w:num w:numId="42" w16cid:durableId="5774038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A61"/>
    <w:rsid w:val="00000D65"/>
    <w:rsid w:val="00001168"/>
    <w:rsid w:val="000016C2"/>
    <w:rsid w:val="00001807"/>
    <w:rsid w:val="00001A52"/>
    <w:rsid w:val="00001D28"/>
    <w:rsid w:val="00001DB6"/>
    <w:rsid w:val="00001F37"/>
    <w:rsid w:val="000020B6"/>
    <w:rsid w:val="000023B3"/>
    <w:rsid w:val="000025E1"/>
    <w:rsid w:val="000026BA"/>
    <w:rsid w:val="00002A37"/>
    <w:rsid w:val="0000311C"/>
    <w:rsid w:val="0000340B"/>
    <w:rsid w:val="0000351F"/>
    <w:rsid w:val="00003541"/>
    <w:rsid w:val="00003FA8"/>
    <w:rsid w:val="00004170"/>
    <w:rsid w:val="00004181"/>
    <w:rsid w:val="000041DE"/>
    <w:rsid w:val="000042F5"/>
    <w:rsid w:val="0000436C"/>
    <w:rsid w:val="0000447E"/>
    <w:rsid w:val="000046BD"/>
    <w:rsid w:val="0000492F"/>
    <w:rsid w:val="00004D10"/>
    <w:rsid w:val="00004D8A"/>
    <w:rsid w:val="00004E3B"/>
    <w:rsid w:val="00004F63"/>
    <w:rsid w:val="0000538B"/>
    <w:rsid w:val="00005442"/>
    <w:rsid w:val="000054F3"/>
    <w:rsid w:val="0000564C"/>
    <w:rsid w:val="00005BFC"/>
    <w:rsid w:val="00005EB9"/>
    <w:rsid w:val="00006367"/>
    <w:rsid w:val="00006377"/>
    <w:rsid w:val="000063CF"/>
    <w:rsid w:val="00006446"/>
    <w:rsid w:val="0000658A"/>
    <w:rsid w:val="00006896"/>
    <w:rsid w:val="00006B1E"/>
    <w:rsid w:val="00006BAF"/>
    <w:rsid w:val="00007049"/>
    <w:rsid w:val="00007381"/>
    <w:rsid w:val="00007480"/>
    <w:rsid w:val="0000787C"/>
    <w:rsid w:val="00007937"/>
    <w:rsid w:val="00007A55"/>
    <w:rsid w:val="00007C8F"/>
    <w:rsid w:val="00007CDC"/>
    <w:rsid w:val="000100CE"/>
    <w:rsid w:val="000101E0"/>
    <w:rsid w:val="00010205"/>
    <w:rsid w:val="000107EE"/>
    <w:rsid w:val="00010CE9"/>
    <w:rsid w:val="00010D51"/>
    <w:rsid w:val="00010DD9"/>
    <w:rsid w:val="00011166"/>
    <w:rsid w:val="00011384"/>
    <w:rsid w:val="000113C1"/>
    <w:rsid w:val="00011B28"/>
    <w:rsid w:val="00011B38"/>
    <w:rsid w:val="00011CB8"/>
    <w:rsid w:val="00011F52"/>
    <w:rsid w:val="00011FA5"/>
    <w:rsid w:val="000120D0"/>
    <w:rsid w:val="0001246A"/>
    <w:rsid w:val="0001249A"/>
    <w:rsid w:val="0001264F"/>
    <w:rsid w:val="000127AE"/>
    <w:rsid w:val="00012957"/>
    <w:rsid w:val="00013121"/>
    <w:rsid w:val="00013320"/>
    <w:rsid w:val="000133C2"/>
    <w:rsid w:val="000135B4"/>
    <w:rsid w:val="000137BB"/>
    <w:rsid w:val="000137CF"/>
    <w:rsid w:val="0001397E"/>
    <w:rsid w:val="00013A65"/>
    <w:rsid w:val="00013D41"/>
    <w:rsid w:val="00014659"/>
    <w:rsid w:val="00014709"/>
    <w:rsid w:val="00014985"/>
    <w:rsid w:val="00014A92"/>
    <w:rsid w:val="00014D19"/>
    <w:rsid w:val="00014E21"/>
    <w:rsid w:val="00015246"/>
    <w:rsid w:val="00015284"/>
    <w:rsid w:val="00015372"/>
    <w:rsid w:val="0001553B"/>
    <w:rsid w:val="00015590"/>
    <w:rsid w:val="000155A8"/>
    <w:rsid w:val="00015845"/>
    <w:rsid w:val="00015A39"/>
    <w:rsid w:val="00015B67"/>
    <w:rsid w:val="00015C10"/>
    <w:rsid w:val="00015D15"/>
    <w:rsid w:val="000165B8"/>
    <w:rsid w:val="000167E0"/>
    <w:rsid w:val="000167F2"/>
    <w:rsid w:val="0001687C"/>
    <w:rsid w:val="00016912"/>
    <w:rsid w:val="00016972"/>
    <w:rsid w:val="00016E1E"/>
    <w:rsid w:val="00016F4C"/>
    <w:rsid w:val="00017129"/>
    <w:rsid w:val="00017186"/>
    <w:rsid w:val="000172F1"/>
    <w:rsid w:val="0001782C"/>
    <w:rsid w:val="00017CBF"/>
    <w:rsid w:val="00017D05"/>
    <w:rsid w:val="00017D28"/>
    <w:rsid w:val="00017D69"/>
    <w:rsid w:val="00017EB7"/>
    <w:rsid w:val="0002008D"/>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20C6"/>
    <w:rsid w:val="00022321"/>
    <w:rsid w:val="00022369"/>
    <w:rsid w:val="00022748"/>
    <w:rsid w:val="00022779"/>
    <w:rsid w:val="000228B7"/>
    <w:rsid w:val="000229BA"/>
    <w:rsid w:val="00022BDA"/>
    <w:rsid w:val="00022CE4"/>
    <w:rsid w:val="00022F3B"/>
    <w:rsid w:val="00023096"/>
    <w:rsid w:val="000235A3"/>
    <w:rsid w:val="00023665"/>
    <w:rsid w:val="00023677"/>
    <w:rsid w:val="00023A5F"/>
    <w:rsid w:val="00023C0F"/>
    <w:rsid w:val="00023C43"/>
    <w:rsid w:val="0002401F"/>
    <w:rsid w:val="00024377"/>
    <w:rsid w:val="000244E8"/>
    <w:rsid w:val="000244EB"/>
    <w:rsid w:val="0002471F"/>
    <w:rsid w:val="00024906"/>
    <w:rsid w:val="00024AA1"/>
    <w:rsid w:val="00024BDB"/>
    <w:rsid w:val="00024F25"/>
    <w:rsid w:val="00024F6F"/>
    <w:rsid w:val="000254F4"/>
    <w:rsid w:val="000255E1"/>
    <w:rsid w:val="0002564D"/>
    <w:rsid w:val="0002576F"/>
    <w:rsid w:val="00025A9B"/>
    <w:rsid w:val="00025ECA"/>
    <w:rsid w:val="00025F0B"/>
    <w:rsid w:val="00026493"/>
    <w:rsid w:val="00026900"/>
    <w:rsid w:val="000269C3"/>
    <w:rsid w:val="00026AB1"/>
    <w:rsid w:val="00026AC6"/>
    <w:rsid w:val="00026CDE"/>
    <w:rsid w:val="000270F3"/>
    <w:rsid w:val="00027257"/>
    <w:rsid w:val="0002744A"/>
    <w:rsid w:val="00027683"/>
    <w:rsid w:val="00027739"/>
    <w:rsid w:val="00027B2B"/>
    <w:rsid w:val="00027B31"/>
    <w:rsid w:val="00027B9E"/>
    <w:rsid w:val="00027D74"/>
    <w:rsid w:val="000301E0"/>
    <w:rsid w:val="00030336"/>
    <w:rsid w:val="0003069F"/>
    <w:rsid w:val="00030CD9"/>
    <w:rsid w:val="00030F21"/>
    <w:rsid w:val="00030FF0"/>
    <w:rsid w:val="0003167B"/>
    <w:rsid w:val="00031692"/>
    <w:rsid w:val="00031783"/>
    <w:rsid w:val="00031794"/>
    <w:rsid w:val="000319F2"/>
    <w:rsid w:val="00031F40"/>
    <w:rsid w:val="00031F64"/>
    <w:rsid w:val="0003217B"/>
    <w:rsid w:val="0003224E"/>
    <w:rsid w:val="00032458"/>
    <w:rsid w:val="000325B8"/>
    <w:rsid w:val="0003264D"/>
    <w:rsid w:val="00032782"/>
    <w:rsid w:val="00032783"/>
    <w:rsid w:val="00032841"/>
    <w:rsid w:val="00032BED"/>
    <w:rsid w:val="00032C0F"/>
    <w:rsid w:val="00032C6E"/>
    <w:rsid w:val="00032E36"/>
    <w:rsid w:val="00032E53"/>
    <w:rsid w:val="000335A3"/>
    <w:rsid w:val="00033B8C"/>
    <w:rsid w:val="00033E18"/>
    <w:rsid w:val="00034101"/>
    <w:rsid w:val="000341C3"/>
    <w:rsid w:val="000341F1"/>
    <w:rsid w:val="0003429F"/>
    <w:rsid w:val="00034C15"/>
    <w:rsid w:val="00034FA2"/>
    <w:rsid w:val="00034FC1"/>
    <w:rsid w:val="0003521D"/>
    <w:rsid w:val="0003535A"/>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30"/>
    <w:rsid w:val="00037361"/>
    <w:rsid w:val="000374B6"/>
    <w:rsid w:val="0003777B"/>
    <w:rsid w:val="00037C13"/>
    <w:rsid w:val="00037D36"/>
    <w:rsid w:val="0004014B"/>
    <w:rsid w:val="00040259"/>
    <w:rsid w:val="000405F4"/>
    <w:rsid w:val="00040A07"/>
    <w:rsid w:val="00040E53"/>
    <w:rsid w:val="00041031"/>
    <w:rsid w:val="00041083"/>
    <w:rsid w:val="00041109"/>
    <w:rsid w:val="00041186"/>
    <w:rsid w:val="0004145E"/>
    <w:rsid w:val="00041598"/>
    <w:rsid w:val="00041633"/>
    <w:rsid w:val="00041AE3"/>
    <w:rsid w:val="00041C2D"/>
    <w:rsid w:val="00041D74"/>
    <w:rsid w:val="00041DF4"/>
    <w:rsid w:val="000422E2"/>
    <w:rsid w:val="0004234C"/>
    <w:rsid w:val="0004288F"/>
    <w:rsid w:val="00042F22"/>
    <w:rsid w:val="00042F68"/>
    <w:rsid w:val="00043126"/>
    <w:rsid w:val="000431AA"/>
    <w:rsid w:val="000431CF"/>
    <w:rsid w:val="00043247"/>
    <w:rsid w:val="000434E0"/>
    <w:rsid w:val="0004396D"/>
    <w:rsid w:val="000439F2"/>
    <w:rsid w:val="00043DAD"/>
    <w:rsid w:val="00043F44"/>
    <w:rsid w:val="00043FAD"/>
    <w:rsid w:val="0004405B"/>
    <w:rsid w:val="000441DB"/>
    <w:rsid w:val="000443FA"/>
    <w:rsid w:val="000444EF"/>
    <w:rsid w:val="000446B3"/>
    <w:rsid w:val="00044751"/>
    <w:rsid w:val="00044758"/>
    <w:rsid w:val="000447E8"/>
    <w:rsid w:val="000449C1"/>
    <w:rsid w:val="00044C26"/>
    <w:rsid w:val="00044CC8"/>
    <w:rsid w:val="00044DEB"/>
    <w:rsid w:val="00044E08"/>
    <w:rsid w:val="00045048"/>
    <w:rsid w:val="00045260"/>
    <w:rsid w:val="000452A5"/>
    <w:rsid w:val="000455BB"/>
    <w:rsid w:val="00045613"/>
    <w:rsid w:val="0004578C"/>
    <w:rsid w:val="00045862"/>
    <w:rsid w:val="00045C48"/>
    <w:rsid w:val="00045C76"/>
    <w:rsid w:val="00045EC5"/>
    <w:rsid w:val="000461B5"/>
    <w:rsid w:val="0004629D"/>
    <w:rsid w:val="000470DE"/>
    <w:rsid w:val="00047113"/>
    <w:rsid w:val="00047247"/>
    <w:rsid w:val="000472CE"/>
    <w:rsid w:val="000473F6"/>
    <w:rsid w:val="000476F2"/>
    <w:rsid w:val="000478F9"/>
    <w:rsid w:val="000479BD"/>
    <w:rsid w:val="00047A5D"/>
    <w:rsid w:val="00047B7B"/>
    <w:rsid w:val="00047C5E"/>
    <w:rsid w:val="00047EA8"/>
    <w:rsid w:val="000503F3"/>
    <w:rsid w:val="00050525"/>
    <w:rsid w:val="00050F0D"/>
    <w:rsid w:val="0005127C"/>
    <w:rsid w:val="000516C1"/>
    <w:rsid w:val="00051A75"/>
    <w:rsid w:val="00051D1F"/>
    <w:rsid w:val="00051D5B"/>
    <w:rsid w:val="00051FFE"/>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61"/>
    <w:rsid w:val="0005487C"/>
    <w:rsid w:val="00054916"/>
    <w:rsid w:val="00054BBA"/>
    <w:rsid w:val="00054DF7"/>
    <w:rsid w:val="000550FE"/>
    <w:rsid w:val="0005511F"/>
    <w:rsid w:val="0005548E"/>
    <w:rsid w:val="0005550A"/>
    <w:rsid w:val="00055553"/>
    <w:rsid w:val="00055655"/>
    <w:rsid w:val="00055700"/>
    <w:rsid w:val="0005594D"/>
    <w:rsid w:val="00055996"/>
    <w:rsid w:val="00055999"/>
    <w:rsid w:val="00055B77"/>
    <w:rsid w:val="00055C1A"/>
    <w:rsid w:val="00055D8A"/>
    <w:rsid w:val="0005606A"/>
    <w:rsid w:val="00056084"/>
    <w:rsid w:val="0005610F"/>
    <w:rsid w:val="0005651E"/>
    <w:rsid w:val="000565A0"/>
    <w:rsid w:val="000567AE"/>
    <w:rsid w:val="00056922"/>
    <w:rsid w:val="00056D1A"/>
    <w:rsid w:val="00057117"/>
    <w:rsid w:val="000576D9"/>
    <w:rsid w:val="00057759"/>
    <w:rsid w:val="000579C7"/>
    <w:rsid w:val="00057A94"/>
    <w:rsid w:val="00057CA9"/>
    <w:rsid w:val="00060150"/>
    <w:rsid w:val="00060382"/>
    <w:rsid w:val="00060ADF"/>
    <w:rsid w:val="00060D20"/>
    <w:rsid w:val="00060EBC"/>
    <w:rsid w:val="0006160B"/>
    <w:rsid w:val="000616E7"/>
    <w:rsid w:val="00061780"/>
    <w:rsid w:val="000617ED"/>
    <w:rsid w:val="00061A33"/>
    <w:rsid w:val="00061F4B"/>
    <w:rsid w:val="000621D7"/>
    <w:rsid w:val="0006248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6F"/>
    <w:rsid w:val="00064DBA"/>
    <w:rsid w:val="00064EFC"/>
    <w:rsid w:val="0006506F"/>
    <w:rsid w:val="0006547B"/>
    <w:rsid w:val="00065653"/>
    <w:rsid w:val="00065658"/>
    <w:rsid w:val="000657DA"/>
    <w:rsid w:val="00065B26"/>
    <w:rsid w:val="00065D47"/>
    <w:rsid w:val="00065D52"/>
    <w:rsid w:val="00065E1A"/>
    <w:rsid w:val="00065FDC"/>
    <w:rsid w:val="000660A8"/>
    <w:rsid w:val="0006632A"/>
    <w:rsid w:val="00066553"/>
    <w:rsid w:val="000668CB"/>
    <w:rsid w:val="00066D18"/>
    <w:rsid w:val="00066D8F"/>
    <w:rsid w:val="00066EF8"/>
    <w:rsid w:val="00066F82"/>
    <w:rsid w:val="000670D8"/>
    <w:rsid w:val="00067270"/>
    <w:rsid w:val="00067359"/>
    <w:rsid w:val="0006774B"/>
    <w:rsid w:val="00067845"/>
    <w:rsid w:val="00067AB6"/>
    <w:rsid w:val="00067B75"/>
    <w:rsid w:val="00067CBF"/>
    <w:rsid w:val="00067DAB"/>
    <w:rsid w:val="00067E52"/>
    <w:rsid w:val="00067EAA"/>
    <w:rsid w:val="000702EB"/>
    <w:rsid w:val="00070736"/>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B8"/>
    <w:rsid w:val="000764D1"/>
    <w:rsid w:val="00076A7E"/>
    <w:rsid w:val="00076E77"/>
    <w:rsid w:val="00076E7C"/>
    <w:rsid w:val="00076EFA"/>
    <w:rsid w:val="0007728A"/>
    <w:rsid w:val="000774CF"/>
    <w:rsid w:val="00077A5E"/>
    <w:rsid w:val="00077ACD"/>
    <w:rsid w:val="00077B1A"/>
    <w:rsid w:val="00077BED"/>
    <w:rsid w:val="00077CCE"/>
    <w:rsid w:val="00077D3B"/>
    <w:rsid w:val="00077E5F"/>
    <w:rsid w:val="0008036A"/>
    <w:rsid w:val="000805C1"/>
    <w:rsid w:val="00080A45"/>
    <w:rsid w:val="00080B2D"/>
    <w:rsid w:val="00080D51"/>
    <w:rsid w:val="00080FA9"/>
    <w:rsid w:val="00081512"/>
    <w:rsid w:val="0008162F"/>
    <w:rsid w:val="000816AE"/>
    <w:rsid w:val="00081897"/>
    <w:rsid w:val="00081904"/>
    <w:rsid w:val="00081ADC"/>
    <w:rsid w:val="00081AE6"/>
    <w:rsid w:val="00081B8B"/>
    <w:rsid w:val="00081FFA"/>
    <w:rsid w:val="0008214D"/>
    <w:rsid w:val="00082A5A"/>
    <w:rsid w:val="00082B27"/>
    <w:rsid w:val="00082DAC"/>
    <w:rsid w:val="0008330B"/>
    <w:rsid w:val="00083318"/>
    <w:rsid w:val="0008363B"/>
    <w:rsid w:val="00083797"/>
    <w:rsid w:val="000838AE"/>
    <w:rsid w:val="000838B3"/>
    <w:rsid w:val="00083AB6"/>
    <w:rsid w:val="00083D2C"/>
    <w:rsid w:val="00083E58"/>
    <w:rsid w:val="00083E96"/>
    <w:rsid w:val="00083ED9"/>
    <w:rsid w:val="00083F65"/>
    <w:rsid w:val="000840A0"/>
    <w:rsid w:val="00084505"/>
    <w:rsid w:val="000845A8"/>
    <w:rsid w:val="000848AC"/>
    <w:rsid w:val="00084A8F"/>
    <w:rsid w:val="00084AD6"/>
    <w:rsid w:val="00084BB9"/>
    <w:rsid w:val="00084D52"/>
    <w:rsid w:val="00084D56"/>
    <w:rsid w:val="000855EB"/>
    <w:rsid w:val="0008562C"/>
    <w:rsid w:val="00085777"/>
    <w:rsid w:val="00085810"/>
    <w:rsid w:val="00085B52"/>
    <w:rsid w:val="00085BD6"/>
    <w:rsid w:val="00085C7B"/>
    <w:rsid w:val="00085DF3"/>
    <w:rsid w:val="00085F05"/>
    <w:rsid w:val="00086046"/>
    <w:rsid w:val="000860BB"/>
    <w:rsid w:val="000866DA"/>
    <w:rsid w:val="000866F2"/>
    <w:rsid w:val="00086735"/>
    <w:rsid w:val="0008685D"/>
    <w:rsid w:val="00086A0F"/>
    <w:rsid w:val="00086D28"/>
    <w:rsid w:val="00086D47"/>
    <w:rsid w:val="00086EEA"/>
    <w:rsid w:val="00086F5C"/>
    <w:rsid w:val="00087295"/>
    <w:rsid w:val="0008741E"/>
    <w:rsid w:val="00087645"/>
    <w:rsid w:val="00087931"/>
    <w:rsid w:val="00087B60"/>
    <w:rsid w:val="0009009F"/>
    <w:rsid w:val="00090CE8"/>
    <w:rsid w:val="00090DC2"/>
    <w:rsid w:val="000910D0"/>
    <w:rsid w:val="00091373"/>
    <w:rsid w:val="00091557"/>
    <w:rsid w:val="00091650"/>
    <w:rsid w:val="00091A13"/>
    <w:rsid w:val="00091A3B"/>
    <w:rsid w:val="00091C36"/>
    <w:rsid w:val="00091C5D"/>
    <w:rsid w:val="000920FB"/>
    <w:rsid w:val="000923A7"/>
    <w:rsid w:val="000924C1"/>
    <w:rsid w:val="000924F0"/>
    <w:rsid w:val="00092B72"/>
    <w:rsid w:val="0009315E"/>
    <w:rsid w:val="0009318F"/>
    <w:rsid w:val="00093474"/>
    <w:rsid w:val="000934ED"/>
    <w:rsid w:val="0009352E"/>
    <w:rsid w:val="00093854"/>
    <w:rsid w:val="00093858"/>
    <w:rsid w:val="000939CB"/>
    <w:rsid w:val="00093B41"/>
    <w:rsid w:val="00093BF5"/>
    <w:rsid w:val="00093E94"/>
    <w:rsid w:val="00093FE5"/>
    <w:rsid w:val="000946EE"/>
    <w:rsid w:val="00094818"/>
    <w:rsid w:val="0009489D"/>
    <w:rsid w:val="000949CF"/>
    <w:rsid w:val="00094A0C"/>
    <w:rsid w:val="00094B37"/>
    <w:rsid w:val="00094D08"/>
    <w:rsid w:val="00094D35"/>
    <w:rsid w:val="00094F1C"/>
    <w:rsid w:val="000950FB"/>
    <w:rsid w:val="0009510F"/>
    <w:rsid w:val="000952A5"/>
    <w:rsid w:val="000955E0"/>
    <w:rsid w:val="00095D95"/>
    <w:rsid w:val="000966B9"/>
    <w:rsid w:val="000968CF"/>
    <w:rsid w:val="00096988"/>
    <w:rsid w:val="00096B5C"/>
    <w:rsid w:val="00096BF7"/>
    <w:rsid w:val="00096C73"/>
    <w:rsid w:val="00096F23"/>
    <w:rsid w:val="0009703E"/>
    <w:rsid w:val="0009704B"/>
    <w:rsid w:val="0009709A"/>
    <w:rsid w:val="000973C2"/>
    <w:rsid w:val="00097451"/>
    <w:rsid w:val="00097BEF"/>
    <w:rsid w:val="000A0051"/>
    <w:rsid w:val="000A00C2"/>
    <w:rsid w:val="000A01AA"/>
    <w:rsid w:val="000A0330"/>
    <w:rsid w:val="000A05CC"/>
    <w:rsid w:val="000A05EC"/>
    <w:rsid w:val="000A0B5A"/>
    <w:rsid w:val="000A0B64"/>
    <w:rsid w:val="000A0C0C"/>
    <w:rsid w:val="000A0C31"/>
    <w:rsid w:val="000A0DA7"/>
    <w:rsid w:val="000A1016"/>
    <w:rsid w:val="000A11F5"/>
    <w:rsid w:val="000A13BE"/>
    <w:rsid w:val="000A1B7B"/>
    <w:rsid w:val="000A1E28"/>
    <w:rsid w:val="000A1E9E"/>
    <w:rsid w:val="000A2102"/>
    <w:rsid w:val="000A24C1"/>
    <w:rsid w:val="000A279F"/>
    <w:rsid w:val="000A2808"/>
    <w:rsid w:val="000A28A0"/>
    <w:rsid w:val="000A291E"/>
    <w:rsid w:val="000A2957"/>
    <w:rsid w:val="000A2AF3"/>
    <w:rsid w:val="000A2B67"/>
    <w:rsid w:val="000A2D02"/>
    <w:rsid w:val="000A3089"/>
    <w:rsid w:val="000A3289"/>
    <w:rsid w:val="000A3536"/>
    <w:rsid w:val="000A3654"/>
    <w:rsid w:val="000A3CD4"/>
    <w:rsid w:val="000A3DB4"/>
    <w:rsid w:val="000A4193"/>
    <w:rsid w:val="000A4BCF"/>
    <w:rsid w:val="000A4D9C"/>
    <w:rsid w:val="000A4DAF"/>
    <w:rsid w:val="000A4E83"/>
    <w:rsid w:val="000A5312"/>
    <w:rsid w:val="000A5327"/>
    <w:rsid w:val="000A5469"/>
    <w:rsid w:val="000A546C"/>
    <w:rsid w:val="000A565A"/>
    <w:rsid w:val="000A56A2"/>
    <w:rsid w:val="000A56F2"/>
    <w:rsid w:val="000A5F00"/>
    <w:rsid w:val="000A5F43"/>
    <w:rsid w:val="000A653D"/>
    <w:rsid w:val="000A6592"/>
    <w:rsid w:val="000A65A7"/>
    <w:rsid w:val="000A6B91"/>
    <w:rsid w:val="000A6F0E"/>
    <w:rsid w:val="000A70F1"/>
    <w:rsid w:val="000A72B1"/>
    <w:rsid w:val="000A72BF"/>
    <w:rsid w:val="000A78B4"/>
    <w:rsid w:val="000A78F5"/>
    <w:rsid w:val="000A7C19"/>
    <w:rsid w:val="000A7F6D"/>
    <w:rsid w:val="000B0496"/>
    <w:rsid w:val="000B088D"/>
    <w:rsid w:val="000B097A"/>
    <w:rsid w:val="000B0C2B"/>
    <w:rsid w:val="000B0EA6"/>
    <w:rsid w:val="000B0F26"/>
    <w:rsid w:val="000B13C1"/>
    <w:rsid w:val="000B1495"/>
    <w:rsid w:val="000B1640"/>
    <w:rsid w:val="000B167C"/>
    <w:rsid w:val="000B1805"/>
    <w:rsid w:val="000B1981"/>
    <w:rsid w:val="000B1BF2"/>
    <w:rsid w:val="000B1C8B"/>
    <w:rsid w:val="000B1E0C"/>
    <w:rsid w:val="000B1E5F"/>
    <w:rsid w:val="000B2011"/>
    <w:rsid w:val="000B2442"/>
    <w:rsid w:val="000B2719"/>
    <w:rsid w:val="000B27DA"/>
    <w:rsid w:val="000B2AC8"/>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00A"/>
    <w:rsid w:val="000B6064"/>
    <w:rsid w:val="000B61E9"/>
    <w:rsid w:val="000B655C"/>
    <w:rsid w:val="000B680D"/>
    <w:rsid w:val="000B69CF"/>
    <w:rsid w:val="000B69D9"/>
    <w:rsid w:val="000B6C61"/>
    <w:rsid w:val="000B6F62"/>
    <w:rsid w:val="000B72C7"/>
    <w:rsid w:val="000B7557"/>
    <w:rsid w:val="000B770F"/>
    <w:rsid w:val="000B7792"/>
    <w:rsid w:val="000B786C"/>
    <w:rsid w:val="000B787D"/>
    <w:rsid w:val="000B78D8"/>
    <w:rsid w:val="000B7991"/>
    <w:rsid w:val="000B7998"/>
    <w:rsid w:val="000B7A74"/>
    <w:rsid w:val="000B7C1A"/>
    <w:rsid w:val="000B7C5E"/>
    <w:rsid w:val="000B7D76"/>
    <w:rsid w:val="000B7DA7"/>
    <w:rsid w:val="000B7F70"/>
    <w:rsid w:val="000B7F8B"/>
    <w:rsid w:val="000C00D9"/>
    <w:rsid w:val="000C0353"/>
    <w:rsid w:val="000C03B1"/>
    <w:rsid w:val="000C0694"/>
    <w:rsid w:val="000C069A"/>
    <w:rsid w:val="000C0745"/>
    <w:rsid w:val="000C0AE7"/>
    <w:rsid w:val="000C0EF5"/>
    <w:rsid w:val="000C11EA"/>
    <w:rsid w:val="000C165A"/>
    <w:rsid w:val="000C1678"/>
    <w:rsid w:val="000C17A1"/>
    <w:rsid w:val="000C1810"/>
    <w:rsid w:val="000C184D"/>
    <w:rsid w:val="000C1957"/>
    <w:rsid w:val="000C1F77"/>
    <w:rsid w:val="000C21AE"/>
    <w:rsid w:val="000C23D8"/>
    <w:rsid w:val="000C2962"/>
    <w:rsid w:val="000C2A99"/>
    <w:rsid w:val="000C2B58"/>
    <w:rsid w:val="000C2E19"/>
    <w:rsid w:val="000C3571"/>
    <w:rsid w:val="000C35A1"/>
    <w:rsid w:val="000C35AC"/>
    <w:rsid w:val="000C381D"/>
    <w:rsid w:val="000C3CE4"/>
    <w:rsid w:val="000C3EAA"/>
    <w:rsid w:val="000C3ECA"/>
    <w:rsid w:val="000C4087"/>
    <w:rsid w:val="000C41BD"/>
    <w:rsid w:val="000C43AA"/>
    <w:rsid w:val="000C468E"/>
    <w:rsid w:val="000C485C"/>
    <w:rsid w:val="000C4A45"/>
    <w:rsid w:val="000C504B"/>
    <w:rsid w:val="000C5291"/>
    <w:rsid w:val="000C5509"/>
    <w:rsid w:val="000C5631"/>
    <w:rsid w:val="000C5684"/>
    <w:rsid w:val="000C5716"/>
    <w:rsid w:val="000C57D0"/>
    <w:rsid w:val="000C5AF8"/>
    <w:rsid w:val="000C5C20"/>
    <w:rsid w:val="000C6171"/>
    <w:rsid w:val="000C6587"/>
    <w:rsid w:val="000C65A7"/>
    <w:rsid w:val="000C66F8"/>
    <w:rsid w:val="000C6ACF"/>
    <w:rsid w:val="000C6D25"/>
    <w:rsid w:val="000C6EB4"/>
    <w:rsid w:val="000C7901"/>
    <w:rsid w:val="000C799B"/>
    <w:rsid w:val="000C7CE7"/>
    <w:rsid w:val="000C7D2E"/>
    <w:rsid w:val="000D028D"/>
    <w:rsid w:val="000D05D0"/>
    <w:rsid w:val="000D0637"/>
    <w:rsid w:val="000D06AA"/>
    <w:rsid w:val="000D07CD"/>
    <w:rsid w:val="000D0993"/>
    <w:rsid w:val="000D0C5B"/>
    <w:rsid w:val="000D0D07"/>
    <w:rsid w:val="000D0DD8"/>
    <w:rsid w:val="000D0E77"/>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324D"/>
    <w:rsid w:val="000D357F"/>
    <w:rsid w:val="000D364B"/>
    <w:rsid w:val="000D3DB7"/>
    <w:rsid w:val="000D3F67"/>
    <w:rsid w:val="000D3FD5"/>
    <w:rsid w:val="000D468A"/>
    <w:rsid w:val="000D4797"/>
    <w:rsid w:val="000D49DE"/>
    <w:rsid w:val="000D5257"/>
    <w:rsid w:val="000D52D2"/>
    <w:rsid w:val="000D5334"/>
    <w:rsid w:val="000D5840"/>
    <w:rsid w:val="000D5B13"/>
    <w:rsid w:val="000D5E59"/>
    <w:rsid w:val="000D5F47"/>
    <w:rsid w:val="000D5F89"/>
    <w:rsid w:val="000D629E"/>
    <w:rsid w:val="000D6688"/>
    <w:rsid w:val="000D670D"/>
    <w:rsid w:val="000D670E"/>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E8E"/>
    <w:rsid w:val="000E1192"/>
    <w:rsid w:val="000E14EC"/>
    <w:rsid w:val="000E1D2C"/>
    <w:rsid w:val="000E1E92"/>
    <w:rsid w:val="000E1FC9"/>
    <w:rsid w:val="000E20A4"/>
    <w:rsid w:val="000E21FE"/>
    <w:rsid w:val="000E22FC"/>
    <w:rsid w:val="000E261F"/>
    <w:rsid w:val="000E2DD8"/>
    <w:rsid w:val="000E2FE2"/>
    <w:rsid w:val="000E3465"/>
    <w:rsid w:val="000E3576"/>
    <w:rsid w:val="000E36CA"/>
    <w:rsid w:val="000E3948"/>
    <w:rsid w:val="000E3B23"/>
    <w:rsid w:val="000E3EA6"/>
    <w:rsid w:val="000E3F71"/>
    <w:rsid w:val="000E405F"/>
    <w:rsid w:val="000E40B8"/>
    <w:rsid w:val="000E425F"/>
    <w:rsid w:val="000E43FF"/>
    <w:rsid w:val="000E47C7"/>
    <w:rsid w:val="000E4913"/>
    <w:rsid w:val="000E4977"/>
    <w:rsid w:val="000E4BF7"/>
    <w:rsid w:val="000E4D7E"/>
    <w:rsid w:val="000E4F17"/>
    <w:rsid w:val="000E4F85"/>
    <w:rsid w:val="000E503F"/>
    <w:rsid w:val="000E58B5"/>
    <w:rsid w:val="000E58D4"/>
    <w:rsid w:val="000E5989"/>
    <w:rsid w:val="000E5AC2"/>
    <w:rsid w:val="000E5CDD"/>
    <w:rsid w:val="000E5D5C"/>
    <w:rsid w:val="000E5E3F"/>
    <w:rsid w:val="000E5F8F"/>
    <w:rsid w:val="000E6158"/>
    <w:rsid w:val="000E6430"/>
    <w:rsid w:val="000E6673"/>
    <w:rsid w:val="000E6696"/>
    <w:rsid w:val="000E6841"/>
    <w:rsid w:val="000E6D87"/>
    <w:rsid w:val="000E6EF8"/>
    <w:rsid w:val="000E7479"/>
    <w:rsid w:val="000E749D"/>
    <w:rsid w:val="000E7758"/>
    <w:rsid w:val="000E7880"/>
    <w:rsid w:val="000E7CB6"/>
    <w:rsid w:val="000F04AE"/>
    <w:rsid w:val="000F06D6"/>
    <w:rsid w:val="000F0825"/>
    <w:rsid w:val="000F0D68"/>
    <w:rsid w:val="000F0EB1"/>
    <w:rsid w:val="000F1106"/>
    <w:rsid w:val="000F1312"/>
    <w:rsid w:val="000F1B08"/>
    <w:rsid w:val="000F1BE4"/>
    <w:rsid w:val="000F1C14"/>
    <w:rsid w:val="000F1E7F"/>
    <w:rsid w:val="000F20CC"/>
    <w:rsid w:val="000F21A2"/>
    <w:rsid w:val="000F229E"/>
    <w:rsid w:val="000F2570"/>
    <w:rsid w:val="000F2839"/>
    <w:rsid w:val="000F28B3"/>
    <w:rsid w:val="000F2FCD"/>
    <w:rsid w:val="000F3170"/>
    <w:rsid w:val="000F35F6"/>
    <w:rsid w:val="000F362A"/>
    <w:rsid w:val="000F376E"/>
    <w:rsid w:val="000F3BE9"/>
    <w:rsid w:val="000F3F6C"/>
    <w:rsid w:val="000F4294"/>
    <w:rsid w:val="000F44CA"/>
    <w:rsid w:val="000F4643"/>
    <w:rsid w:val="000F480C"/>
    <w:rsid w:val="000F482F"/>
    <w:rsid w:val="000F4DAE"/>
    <w:rsid w:val="000F4E4B"/>
    <w:rsid w:val="000F50ED"/>
    <w:rsid w:val="000F5282"/>
    <w:rsid w:val="000F57BC"/>
    <w:rsid w:val="000F5DC6"/>
    <w:rsid w:val="000F6102"/>
    <w:rsid w:val="000F620C"/>
    <w:rsid w:val="000F639F"/>
    <w:rsid w:val="000F6549"/>
    <w:rsid w:val="000F661E"/>
    <w:rsid w:val="000F6816"/>
    <w:rsid w:val="000F6AE4"/>
    <w:rsid w:val="000F6C68"/>
    <w:rsid w:val="000F6DF3"/>
    <w:rsid w:val="000F6EFE"/>
    <w:rsid w:val="000F7080"/>
    <w:rsid w:val="000F71E1"/>
    <w:rsid w:val="000F7374"/>
    <w:rsid w:val="000F748D"/>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EC8"/>
    <w:rsid w:val="00101051"/>
    <w:rsid w:val="001010CA"/>
    <w:rsid w:val="0010112B"/>
    <w:rsid w:val="001012A6"/>
    <w:rsid w:val="00101509"/>
    <w:rsid w:val="00101515"/>
    <w:rsid w:val="00101A41"/>
    <w:rsid w:val="00101C30"/>
    <w:rsid w:val="00101D1F"/>
    <w:rsid w:val="00101FD6"/>
    <w:rsid w:val="001020BF"/>
    <w:rsid w:val="00102737"/>
    <w:rsid w:val="0010279C"/>
    <w:rsid w:val="001028DA"/>
    <w:rsid w:val="001028ED"/>
    <w:rsid w:val="00102AD7"/>
    <w:rsid w:val="00102AFB"/>
    <w:rsid w:val="00102B06"/>
    <w:rsid w:val="00102BA1"/>
    <w:rsid w:val="00102DD5"/>
    <w:rsid w:val="00102F69"/>
    <w:rsid w:val="0010354B"/>
    <w:rsid w:val="001037E8"/>
    <w:rsid w:val="00103847"/>
    <w:rsid w:val="0010387D"/>
    <w:rsid w:val="00103A29"/>
    <w:rsid w:val="00104117"/>
    <w:rsid w:val="00104228"/>
    <w:rsid w:val="00104278"/>
    <w:rsid w:val="00104533"/>
    <w:rsid w:val="00104C97"/>
    <w:rsid w:val="00104D99"/>
    <w:rsid w:val="00104F4C"/>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7230"/>
    <w:rsid w:val="00107307"/>
    <w:rsid w:val="0010732A"/>
    <w:rsid w:val="0010797E"/>
    <w:rsid w:val="00107982"/>
    <w:rsid w:val="00107E45"/>
    <w:rsid w:val="0011060E"/>
    <w:rsid w:val="001106A4"/>
    <w:rsid w:val="00110795"/>
    <w:rsid w:val="0011086E"/>
    <w:rsid w:val="00110B39"/>
    <w:rsid w:val="001112A5"/>
    <w:rsid w:val="0011154C"/>
    <w:rsid w:val="0011163A"/>
    <w:rsid w:val="00111B97"/>
    <w:rsid w:val="00111C3F"/>
    <w:rsid w:val="00111D0D"/>
    <w:rsid w:val="0011209B"/>
    <w:rsid w:val="00112678"/>
    <w:rsid w:val="00112755"/>
    <w:rsid w:val="0011276A"/>
    <w:rsid w:val="0011289D"/>
    <w:rsid w:val="00112B38"/>
    <w:rsid w:val="00112BBD"/>
    <w:rsid w:val="00112BE0"/>
    <w:rsid w:val="00112CCD"/>
    <w:rsid w:val="00112CD0"/>
    <w:rsid w:val="00112DA3"/>
    <w:rsid w:val="001130C7"/>
    <w:rsid w:val="001132BF"/>
    <w:rsid w:val="00113769"/>
    <w:rsid w:val="001138F2"/>
    <w:rsid w:val="00113945"/>
    <w:rsid w:val="00113C6E"/>
    <w:rsid w:val="00113CF4"/>
    <w:rsid w:val="00113F5F"/>
    <w:rsid w:val="00114158"/>
    <w:rsid w:val="001142FD"/>
    <w:rsid w:val="0011448B"/>
    <w:rsid w:val="00114659"/>
    <w:rsid w:val="00114924"/>
    <w:rsid w:val="00114934"/>
    <w:rsid w:val="00114AEC"/>
    <w:rsid w:val="00114E03"/>
    <w:rsid w:val="0011522F"/>
    <w:rsid w:val="001153EA"/>
    <w:rsid w:val="001154BD"/>
    <w:rsid w:val="00115643"/>
    <w:rsid w:val="00115682"/>
    <w:rsid w:val="00115800"/>
    <w:rsid w:val="001161BA"/>
    <w:rsid w:val="00116224"/>
    <w:rsid w:val="00116245"/>
    <w:rsid w:val="0011624C"/>
    <w:rsid w:val="00116601"/>
    <w:rsid w:val="0011666E"/>
    <w:rsid w:val="0011672D"/>
    <w:rsid w:val="00116765"/>
    <w:rsid w:val="001167D2"/>
    <w:rsid w:val="0011680B"/>
    <w:rsid w:val="0011687C"/>
    <w:rsid w:val="001168DA"/>
    <w:rsid w:val="00116BB0"/>
    <w:rsid w:val="00116D3A"/>
    <w:rsid w:val="00116F55"/>
    <w:rsid w:val="00116FEF"/>
    <w:rsid w:val="001172EA"/>
    <w:rsid w:val="00117688"/>
    <w:rsid w:val="00117914"/>
    <w:rsid w:val="00117916"/>
    <w:rsid w:val="00117B3C"/>
    <w:rsid w:val="00117B84"/>
    <w:rsid w:val="00117DA2"/>
    <w:rsid w:val="00117DBF"/>
    <w:rsid w:val="00117EF5"/>
    <w:rsid w:val="00120064"/>
    <w:rsid w:val="001200BB"/>
    <w:rsid w:val="00120239"/>
    <w:rsid w:val="001202E3"/>
    <w:rsid w:val="0012055B"/>
    <w:rsid w:val="00120C54"/>
    <w:rsid w:val="00120F8E"/>
    <w:rsid w:val="00121021"/>
    <w:rsid w:val="001213A2"/>
    <w:rsid w:val="001213EE"/>
    <w:rsid w:val="001216C1"/>
    <w:rsid w:val="0012187B"/>
    <w:rsid w:val="0012198F"/>
    <w:rsid w:val="001219C0"/>
    <w:rsid w:val="001219F5"/>
    <w:rsid w:val="00121A20"/>
    <w:rsid w:val="00121CA4"/>
    <w:rsid w:val="00121EAD"/>
    <w:rsid w:val="001224B1"/>
    <w:rsid w:val="001225DE"/>
    <w:rsid w:val="0012262B"/>
    <w:rsid w:val="001227C6"/>
    <w:rsid w:val="0012288D"/>
    <w:rsid w:val="001228BC"/>
    <w:rsid w:val="00122929"/>
    <w:rsid w:val="00122A44"/>
    <w:rsid w:val="00122AF5"/>
    <w:rsid w:val="00122BFF"/>
    <w:rsid w:val="00122C34"/>
    <w:rsid w:val="00122E3C"/>
    <w:rsid w:val="00123186"/>
    <w:rsid w:val="00123354"/>
    <w:rsid w:val="0012360C"/>
    <w:rsid w:val="00123640"/>
    <w:rsid w:val="00123710"/>
    <w:rsid w:val="0012377F"/>
    <w:rsid w:val="0012388B"/>
    <w:rsid w:val="00123AE6"/>
    <w:rsid w:val="00124175"/>
    <w:rsid w:val="00124314"/>
    <w:rsid w:val="001243C2"/>
    <w:rsid w:val="001244E0"/>
    <w:rsid w:val="00124531"/>
    <w:rsid w:val="0012457E"/>
    <w:rsid w:val="0012485F"/>
    <w:rsid w:val="00124951"/>
    <w:rsid w:val="00124AF5"/>
    <w:rsid w:val="00124B1A"/>
    <w:rsid w:val="00124B45"/>
    <w:rsid w:val="00125336"/>
    <w:rsid w:val="0012537B"/>
    <w:rsid w:val="001254D7"/>
    <w:rsid w:val="001255DB"/>
    <w:rsid w:val="0012570E"/>
    <w:rsid w:val="00125725"/>
    <w:rsid w:val="00125851"/>
    <w:rsid w:val="0012592B"/>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0F7F"/>
    <w:rsid w:val="00131042"/>
    <w:rsid w:val="001310BE"/>
    <w:rsid w:val="00131B46"/>
    <w:rsid w:val="00131D77"/>
    <w:rsid w:val="00132266"/>
    <w:rsid w:val="00132576"/>
    <w:rsid w:val="00132A02"/>
    <w:rsid w:val="00132C3F"/>
    <w:rsid w:val="00132E7D"/>
    <w:rsid w:val="00132FD0"/>
    <w:rsid w:val="0013307C"/>
    <w:rsid w:val="00133097"/>
    <w:rsid w:val="00133102"/>
    <w:rsid w:val="0013310E"/>
    <w:rsid w:val="001331DD"/>
    <w:rsid w:val="00133364"/>
    <w:rsid w:val="001333E2"/>
    <w:rsid w:val="00133956"/>
    <w:rsid w:val="001340B2"/>
    <w:rsid w:val="0013436D"/>
    <w:rsid w:val="001344C0"/>
    <w:rsid w:val="001345D1"/>
    <w:rsid w:val="001346D8"/>
    <w:rsid w:val="001346FA"/>
    <w:rsid w:val="001347F1"/>
    <w:rsid w:val="00134BC2"/>
    <w:rsid w:val="00134C20"/>
    <w:rsid w:val="00135024"/>
    <w:rsid w:val="00135038"/>
    <w:rsid w:val="00135252"/>
    <w:rsid w:val="001356CB"/>
    <w:rsid w:val="001357C6"/>
    <w:rsid w:val="00135DCD"/>
    <w:rsid w:val="00135DE6"/>
    <w:rsid w:val="00135E15"/>
    <w:rsid w:val="00135EC7"/>
    <w:rsid w:val="00135F90"/>
    <w:rsid w:val="00135FC9"/>
    <w:rsid w:val="001360D1"/>
    <w:rsid w:val="0013617A"/>
    <w:rsid w:val="00136345"/>
    <w:rsid w:val="00136793"/>
    <w:rsid w:val="00136879"/>
    <w:rsid w:val="001369CE"/>
    <w:rsid w:val="00136A14"/>
    <w:rsid w:val="00136D22"/>
    <w:rsid w:val="00136EDF"/>
    <w:rsid w:val="00136F09"/>
    <w:rsid w:val="00136F69"/>
    <w:rsid w:val="0013733D"/>
    <w:rsid w:val="00137827"/>
    <w:rsid w:val="00137A2A"/>
    <w:rsid w:val="00137AB5"/>
    <w:rsid w:val="00137BD4"/>
    <w:rsid w:val="00137BE5"/>
    <w:rsid w:val="00137C95"/>
    <w:rsid w:val="00137F0B"/>
    <w:rsid w:val="001400A2"/>
    <w:rsid w:val="00140187"/>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E37"/>
    <w:rsid w:val="00142EC6"/>
    <w:rsid w:val="001433F1"/>
    <w:rsid w:val="001435CE"/>
    <w:rsid w:val="00143635"/>
    <w:rsid w:val="001439B3"/>
    <w:rsid w:val="00143A74"/>
    <w:rsid w:val="00143B27"/>
    <w:rsid w:val="00143D77"/>
    <w:rsid w:val="001440E3"/>
    <w:rsid w:val="001443AC"/>
    <w:rsid w:val="001443DA"/>
    <w:rsid w:val="0014466B"/>
    <w:rsid w:val="0014481A"/>
    <w:rsid w:val="001448E8"/>
    <w:rsid w:val="00144917"/>
    <w:rsid w:val="00144FBF"/>
    <w:rsid w:val="00145139"/>
    <w:rsid w:val="00145147"/>
    <w:rsid w:val="001454D3"/>
    <w:rsid w:val="001458E1"/>
    <w:rsid w:val="00145D1C"/>
    <w:rsid w:val="001460D9"/>
    <w:rsid w:val="0014620B"/>
    <w:rsid w:val="001462E0"/>
    <w:rsid w:val="001467B4"/>
    <w:rsid w:val="00146C9B"/>
    <w:rsid w:val="0014707D"/>
    <w:rsid w:val="001474A9"/>
    <w:rsid w:val="00147676"/>
    <w:rsid w:val="0014780E"/>
    <w:rsid w:val="0014782D"/>
    <w:rsid w:val="00147B57"/>
    <w:rsid w:val="00147D35"/>
    <w:rsid w:val="001500B6"/>
    <w:rsid w:val="00151166"/>
    <w:rsid w:val="001511EC"/>
    <w:rsid w:val="00151276"/>
    <w:rsid w:val="001515AC"/>
    <w:rsid w:val="00151626"/>
    <w:rsid w:val="00151927"/>
    <w:rsid w:val="001519CE"/>
    <w:rsid w:val="001519E3"/>
    <w:rsid w:val="00151B71"/>
    <w:rsid w:val="00151E23"/>
    <w:rsid w:val="00151F14"/>
    <w:rsid w:val="00152091"/>
    <w:rsid w:val="001521BC"/>
    <w:rsid w:val="0015237D"/>
    <w:rsid w:val="001526E0"/>
    <w:rsid w:val="00152891"/>
    <w:rsid w:val="001528DC"/>
    <w:rsid w:val="00152A07"/>
    <w:rsid w:val="00152DFC"/>
    <w:rsid w:val="00152F84"/>
    <w:rsid w:val="00153ABB"/>
    <w:rsid w:val="00153BFA"/>
    <w:rsid w:val="00153C6D"/>
    <w:rsid w:val="00153D9B"/>
    <w:rsid w:val="001541C1"/>
    <w:rsid w:val="001541C7"/>
    <w:rsid w:val="001542D9"/>
    <w:rsid w:val="0015448C"/>
    <w:rsid w:val="00154710"/>
    <w:rsid w:val="0015501D"/>
    <w:rsid w:val="0015518F"/>
    <w:rsid w:val="001551B5"/>
    <w:rsid w:val="001551BE"/>
    <w:rsid w:val="0015544B"/>
    <w:rsid w:val="00155563"/>
    <w:rsid w:val="00155657"/>
    <w:rsid w:val="00155782"/>
    <w:rsid w:val="0015585C"/>
    <w:rsid w:val="00155863"/>
    <w:rsid w:val="00155A7A"/>
    <w:rsid w:val="00155D0D"/>
    <w:rsid w:val="00156084"/>
    <w:rsid w:val="001560BD"/>
    <w:rsid w:val="0015659C"/>
    <w:rsid w:val="00156792"/>
    <w:rsid w:val="00156818"/>
    <w:rsid w:val="00156B38"/>
    <w:rsid w:val="00156F7D"/>
    <w:rsid w:val="00156FE1"/>
    <w:rsid w:val="001571C6"/>
    <w:rsid w:val="00157342"/>
    <w:rsid w:val="001575F6"/>
    <w:rsid w:val="00157C6C"/>
    <w:rsid w:val="00157DC1"/>
    <w:rsid w:val="0016021B"/>
    <w:rsid w:val="00160362"/>
    <w:rsid w:val="00160400"/>
    <w:rsid w:val="0016071E"/>
    <w:rsid w:val="0016079D"/>
    <w:rsid w:val="00160810"/>
    <w:rsid w:val="00160A63"/>
    <w:rsid w:val="00160AF4"/>
    <w:rsid w:val="00160B85"/>
    <w:rsid w:val="0016130D"/>
    <w:rsid w:val="0016137C"/>
    <w:rsid w:val="00161535"/>
    <w:rsid w:val="001619F8"/>
    <w:rsid w:val="001623D2"/>
    <w:rsid w:val="00162652"/>
    <w:rsid w:val="001629D6"/>
    <w:rsid w:val="00162EA5"/>
    <w:rsid w:val="00163340"/>
    <w:rsid w:val="00163531"/>
    <w:rsid w:val="001637C9"/>
    <w:rsid w:val="0016387F"/>
    <w:rsid w:val="00163ADA"/>
    <w:rsid w:val="00163B95"/>
    <w:rsid w:val="00163C69"/>
    <w:rsid w:val="00163E61"/>
    <w:rsid w:val="00163EFD"/>
    <w:rsid w:val="001641E6"/>
    <w:rsid w:val="00164633"/>
    <w:rsid w:val="00164A1F"/>
    <w:rsid w:val="00164A43"/>
    <w:rsid w:val="00164A55"/>
    <w:rsid w:val="00164A92"/>
    <w:rsid w:val="00164B75"/>
    <w:rsid w:val="00164C4E"/>
    <w:rsid w:val="00165088"/>
    <w:rsid w:val="001650E2"/>
    <w:rsid w:val="00165112"/>
    <w:rsid w:val="0016528F"/>
    <w:rsid w:val="0016557A"/>
    <w:rsid w:val="00165581"/>
    <w:rsid w:val="001655C1"/>
    <w:rsid w:val="00165768"/>
    <w:rsid w:val="001659A9"/>
    <w:rsid w:val="001659C1"/>
    <w:rsid w:val="00165AC7"/>
    <w:rsid w:val="00165D63"/>
    <w:rsid w:val="00166123"/>
    <w:rsid w:val="0016638C"/>
    <w:rsid w:val="001666F9"/>
    <w:rsid w:val="001667AF"/>
    <w:rsid w:val="00166A55"/>
    <w:rsid w:val="00166A6B"/>
    <w:rsid w:val="00166B28"/>
    <w:rsid w:val="00166C49"/>
    <w:rsid w:val="00166EF1"/>
    <w:rsid w:val="00166F9A"/>
    <w:rsid w:val="001677FB"/>
    <w:rsid w:val="001679EC"/>
    <w:rsid w:val="00167A06"/>
    <w:rsid w:val="00167CFA"/>
    <w:rsid w:val="001700B2"/>
    <w:rsid w:val="001702DA"/>
    <w:rsid w:val="001704F3"/>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206"/>
    <w:rsid w:val="00172230"/>
    <w:rsid w:val="001722B8"/>
    <w:rsid w:val="00172879"/>
    <w:rsid w:val="00172AF9"/>
    <w:rsid w:val="00172E29"/>
    <w:rsid w:val="00173250"/>
    <w:rsid w:val="0017325D"/>
    <w:rsid w:val="001734D0"/>
    <w:rsid w:val="001738C8"/>
    <w:rsid w:val="00173A8E"/>
    <w:rsid w:val="00174274"/>
    <w:rsid w:val="00174377"/>
    <w:rsid w:val="0017454A"/>
    <w:rsid w:val="001746D1"/>
    <w:rsid w:val="00174715"/>
    <w:rsid w:val="0017496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6F98"/>
    <w:rsid w:val="00177115"/>
    <w:rsid w:val="0017738D"/>
    <w:rsid w:val="001773CF"/>
    <w:rsid w:val="00177D3A"/>
    <w:rsid w:val="00177DE8"/>
    <w:rsid w:val="00177ED1"/>
    <w:rsid w:val="00177F4B"/>
    <w:rsid w:val="001802A4"/>
    <w:rsid w:val="00180536"/>
    <w:rsid w:val="001806DF"/>
    <w:rsid w:val="0018081E"/>
    <w:rsid w:val="00180AB2"/>
    <w:rsid w:val="00180BD1"/>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A1"/>
    <w:rsid w:val="00181FF8"/>
    <w:rsid w:val="001821F9"/>
    <w:rsid w:val="001823A3"/>
    <w:rsid w:val="001823CA"/>
    <w:rsid w:val="00182412"/>
    <w:rsid w:val="0018263D"/>
    <w:rsid w:val="0018281B"/>
    <w:rsid w:val="001828D9"/>
    <w:rsid w:val="00182DA4"/>
    <w:rsid w:val="00182EEF"/>
    <w:rsid w:val="0018307F"/>
    <w:rsid w:val="0018337C"/>
    <w:rsid w:val="00183627"/>
    <w:rsid w:val="00183865"/>
    <w:rsid w:val="001839B7"/>
    <w:rsid w:val="001839CF"/>
    <w:rsid w:val="00183C95"/>
    <w:rsid w:val="00183F66"/>
    <w:rsid w:val="00184227"/>
    <w:rsid w:val="001843B5"/>
    <w:rsid w:val="00184504"/>
    <w:rsid w:val="001846C5"/>
    <w:rsid w:val="00184872"/>
    <w:rsid w:val="001849E3"/>
    <w:rsid w:val="00184ECE"/>
    <w:rsid w:val="00185539"/>
    <w:rsid w:val="001855AC"/>
    <w:rsid w:val="00185CFD"/>
    <w:rsid w:val="00185E2F"/>
    <w:rsid w:val="001860B0"/>
    <w:rsid w:val="0018672D"/>
    <w:rsid w:val="001867F6"/>
    <w:rsid w:val="001869B6"/>
    <w:rsid w:val="00186C43"/>
    <w:rsid w:val="00186EF2"/>
    <w:rsid w:val="001870A5"/>
    <w:rsid w:val="001870FB"/>
    <w:rsid w:val="001870FC"/>
    <w:rsid w:val="001871B5"/>
    <w:rsid w:val="001872FD"/>
    <w:rsid w:val="001873F5"/>
    <w:rsid w:val="0018743F"/>
    <w:rsid w:val="00187508"/>
    <w:rsid w:val="00187942"/>
    <w:rsid w:val="00187BA5"/>
    <w:rsid w:val="00187C57"/>
    <w:rsid w:val="00187CCB"/>
    <w:rsid w:val="00187D68"/>
    <w:rsid w:val="00187F0E"/>
    <w:rsid w:val="00190298"/>
    <w:rsid w:val="00190330"/>
    <w:rsid w:val="00190890"/>
    <w:rsid w:val="001908A2"/>
    <w:rsid w:val="00190905"/>
    <w:rsid w:val="00190AC1"/>
    <w:rsid w:val="00190FAE"/>
    <w:rsid w:val="00190FC5"/>
    <w:rsid w:val="00191016"/>
    <w:rsid w:val="00191159"/>
    <w:rsid w:val="001911F7"/>
    <w:rsid w:val="0019133E"/>
    <w:rsid w:val="0019173C"/>
    <w:rsid w:val="00191B17"/>
    <w:rsid w:val="00191CE6"/>
    <w:rsid w:val="00191E53"/>
    <w:rsid w:val="00192097"/>
    <w:rsid w:val="00192297"/>
    <w:rsid w:val="0019288C"/>
    <w:rsid w:val="0019289F"/>
    <w:rsid w:val="0019291F"/>
    <w:rsid w:val="00192B91"/>
    <w:rsid w:val="00192D24"/>
    <w:rsid w:val="00192ED7"/>
    <w:rsid w:val="0019341A"/>
    <w:rsid w:val="001934CA"/>
    <w:rsid w:val="00193534"/>
    <w:rsid w:val="0019371A"/>
    <w:rsid w:val="00193938"/>
    <w:rsid w:val="00193E0E"/>
    <w:rsid w:val="00193E46"/>
    <w:rsid w:val="001942FE"/>
    <w:rsid w:val="00194492"/>
    <w:rsid w:val="001945F4"/>
    <w:rsid w:val="00194628"/>
    <w:rsid w:val="00194E07"/>
    <w:rsid w:val="00194F03"/>
    <w:rsid w:val="00195141"/>
    <w:rsid w:val="00195286"/>
    <w:rsid w:val="00195320"/>
    <w:rsid w:val="001953BA"/>
    <w:rsid w:val="001954CF"/>
    <w:rsid w:val="00195619"/>
    <w:rsid w:val="0019570D"/>
    <w:rsid w:val="0019572A"/>
    <w:rsid w:val="00195847"/>
    <w:rsid w:val="001959EF"/>
    <w:rsid w:val="00195A66"/>
    <w:rsid w:val="00195EA2"/>
    <w:rsid w:val="0019639E"/>
    <w:rsid w:val="001967BC"/>
    <w:rsid w:val="00196A2C"/>
    <w:rsid w:val="00196B39"/>
    <w:rsid w:val="00196DE2"/>
    <w:rsid w:val="00196EBE"/>
    <w:rsid w:val="00196FFD"/>
    <w:rsid w:val="0019704D"/>
    <w:rsid w:val="00197631"/>
    <w:rsid w:val="00197710"/>
    <w:rsid w:val="00197C1A"/>
    <w:rsid w:val="00197DF9"/>
    <w:rsid w:val="00197F98"/>
    <w:rsid w:val="00197FB0"/>
    <w:rsid w:val="001A0100"/>
    <w:rsid w:val="001A016A"/>
    <w:rsid w:val="001A02A6"/>
    <w:rsid w:val="001A058A"/>
    <w:rsid w:val="001A06C9"/>
    <w:rsid w:val="001A0AE2"/>
    <w:rsid w:val="001A0BAD"/>
    <w:rsid w:val="001A0BB7"/>
    <w:rsid w:val="001A0FF0"/>
    <w:rsid w:val="001A1220"/>
    <w:rsid w:val="001A16BB"/>
    <w:rsid w:val="001A190E"/>
    <w:rsid w:val="001A1987"/>
    <w:rsid w:val="001A1DF6"/>
    <w:rsid w:val="001A1E3D"/>
    <w:rsid w:val="001A20CA"/>
    <w:rsid w:val="001A2230"/>
    <w:rsid w:val="001A2364"/>
    <w:rsid w:val="001A23E1"/>
    <w:rsid w:val="001A240A"/>
    <w:rsid w:val="001A2564"/>
    <w:rsid w:val="001A2D86"/>
    <w:rsid w:val="001A2FC0"/>
    <w:rsid w:val="001A3609"/>
    <w:rsid w:val="001A3B6F"/>
    <w:rsid w:val="001A3D31"/>
    <w:rsid w:val="001A3F87"/>
    <w:rsid w:val="001A402B"/>
    <w:rsid w:val="001A411B"/>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209"/>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066"/>
    <w:rsid w:val="001B11A7"/>
    <w:rsid w:val="001B129F"/>
    <w:rsid w:val="001B1D90"/>
    <w:rsid w:val="001B1F16"/>
    <w:rsid w:val="001B2201"/>
    <w:rsid w:val="001B2331"/>
    <w:rsid w:val="001B2976"/>
    <w:rsid w:val="001B2A19"/>
    <w:rsid w:val="001B2A5E"/>
    <w:rsid w:val="001B2ABF"/>
    <w:rsid w:val="001B2CB8"/>
    <w:rsid w:val="001B2CF9"/>
    <w:rsid w:val="001B3481"/>
    <w:rsid w:val="001B3560"/>
    <w:rsid w:val="001B3B7C"/>
    <w:rsid w:val="001B3D56"/>
    <w:rsid w:val="001B3DB1"/>
    <w:rsid w:val="001B3F0A"/>
    <w:rsid w:val="001B402F"/>
    <w:rsid w:val="001B4043"/>
    <w:rsid w:val="001B4349"/>
    <w:rsid w:val="001B43C6"/>
    <w:rsid w:val="001B48BA"/>
    <w:rsid w:val="001B4B74"/>
    <w:rsid w:val="001B4EF2"/>
    <w:rsid w:val="001B4F53"/>
    <w:rsid w:val="001B4F6F"/>
    <w:rsid w:val="001B521D"/>
    <w:rsid w:val="001B5235"/>
    <w:rsid w:val="001B529E"/>
    <w:rsid w:val="001B5495"/>
    <w:rsid w:val="001B54C3"/>
    <w:rsid w:val="001B5632"/>
    <w:rsid w:val="001B5A4F"/>
    <w:rsid w:val="001B5A5D"/>
    <w:rsid w:val="001B5BAA"/>
    <w:rsid w:val="001B5C48"/>
    <w:rsid w:val="001B62ED"/>
    <w:rsid w:val="001B65CB"/>
    <w:rsid w:val="001B65D1"/>
    <w:rsid w:val="001B65F4"/>
    <w:rsid w:val="001B666B"/>
    <w:rsid w:val="001B676D"/>
    <w:rsid w:val="001B67B8"/>
    <w:rsid w:val="001B6D0F"/>
    <w:rsid w:val="001B6D8B"/>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B15"/>
    <w:rsid w:val="001C1CE5"/>
    <w:rsid w:val="001C1D91"/>
    <w:rsid w:val="001C207C"/>
    <w:rsid w:val="001C211A"/>
    <w:rsid w:val="001C228E"/>
    <w:rsid w:val="001C245D"/>
    <w:rsid w:val="001C2702"/>
    <w:rsid w:val="001C2830"/>
    <w:rsid w:val="001C290E"/>
    <w:rsid w:val="001C29E2"/>
    <w:rsid w:val="001C2C2B"/>
    <w:rsid w:val="001C2D36"/>
    <w:rsid w:val="001C2F03"/>
    <w:rsid w:val="001C2FC8"/>
    <w:rsid w:val="001C3276"/>
    <w:rsid w:val="001C3414"/>
    <w:rsid w:val="001C3861"/>
    <w:rsid w:val="001C38B3"/>
    <w:rsid w:val="001C3D2A"/>
    <w:rsid w:val="001C3E9A"/>
    <w:rsid w:val="001C3EAE"/>
    <w:rsid w:val="001C3F6D"/>
    <w:rsid w:val="001C4000"/>
    <w:rsid w:val="001C408D"/>
    <w:rsid w:val="001C46AA"/>
    <w:rsid w:val="001C492E"/>
    <w:rsid w:val="001C4B50"/>
    <w:rsid w:val="001C4BA0"/>
    <w:rsid w:val="001C4BBA"/>
    <w:rsid w:val="001C4CA6"/>
    <w:rsid w:val="001C4CAF"/>
    <w:rsid w:val="001C4DDF"/>
    <w:rsid w:val="001C4E97"/>
    <w:rsid w:val="001C5269"/>
    <w:rsid w:val="001C52D5"/>
    <w:rsid w:val="001C53D6"/>
    <w:rsid w:val="001C5448"/>
    <w:rsid w:val="001C5541"/>
    <w:rsid w:val="001C5580"/>
    <w:rsid w:val="001C647D"/>
    <w:rsid w:val="001C687D"/>
    <w:rsid w:val="001C6AF4"/>
    <w:rsid w:val="001C6B15"/>
    <w:rsid w:val="001C6B40"/>
    <w:rsid w:val="001C6B63"/>
    <w:rsid w:val="001C6C83"/>
    <w:rsid w:val="001C6E1D"/>
    <w:rsid w:val="001C71AC"/>
    <w:rsid w:val="001C7442"/>
    <w:rsid w:val="001C763C"/>
    <w:rsid w:val="001C7676"/>
    <w:rsid w:val="001C7BD9"/>
    <w:rsid w:val="001D024E"/>
    <w:rsid w:val="001D0400"/>
    <w:rsid w:val="001D062A"/>
    <w:rsid w:val="001D087E"/>
    <w:rsid w:val="001D09B9"/>
    <w:rsid w:val="001D0E02"/>
    <w:rsid w:val="001D0EC5"/>
    <w:rsid w:val="001D11D4"/>
    <w:rsid w:val="001D1229"/>
    <w:rsid w:val="001D1596"/>
    <w:rsid w:val="001D199E"/>
    <w:rsid w:val="001D1A68"/>
    <w:rsid w:val="001D1C78"/>
    <w:rsid w:val="001D2509"/>
    <w:rsid w:val="001D2772"/>
    <w:rsid w:val="001D2982"/>
    <w:rsid w:val="001D2AAD"/>
    <w:rsid w:val="001D2ABF"/>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1BA"/>
    <w:rsid w:val="001D525F"/>
    <w:rsid w:val="001D5340"/>
    <w:rsid w:val="001D53E7"/>
    <w:rsid w:val="001D5406"/>
    <w:rsid w:val="001D5A1E"/>
    <w:rsid w:val="001D61CC"/>
    <w:rsid w:val="001D6342"/>
    <w:rsid w:val="001D6383"/>
    <w:rsid w:val="001D6396"/>
    <w:rsid w:val="001D6660"/>
    <w:rsid w:val="001D6985"/>
    <w:rsid w:val="001D6A28"/>
    <w:rsid w:val="001D6D53"/>
    <w:rsid w:val="001D6F01"/>
    <w:rsid w:val="001D71B0"/>
    <w:rsid w:val="001D72DC"/>
    <w:rsid w:val="001D7309"/>
    <w:rsid w:val="001D7485"/>
    <w:rsid w:val="001D749B"/>
    <w:rsid w:val="001D775B"/>
    <w:rsid w:val="001D778F"/>
    <w:rsid w:val="001D77C0"/>
    <w:rsid w:val="001D7809"/>
    <w:rsid w:val="001D7986"/>
    <w:rsid w:val="001D7A90"/>
    <w:rsid w:val="001D7BAB"/>
    <w:rsid w:val="001D7C0F"/>
    <w:rsid w:val="001D7C43"/>
    <w:rsid w:val="001D7D84"/>
    <w:rsid w:val="001E0033"/>
    <w:rsid w:val="001E030B"/>
    <w:rsid w:val="001E0448"/>
    <w:rsid w:val="001E07CE"/>
    <w:rsid w:val="001E082F"/>
    <w:rsid w:val="001E0D26"/>
    <w:rsid w:val="001E1047"/>
    <w:rsid w:val="001E1258"/>
    <w:rsid w:val="001E153F"/>
    <w:rsid w:val="001E15B7"/>
    <w:rsid w:val="001E1659"/>
    <w:rsid w:val="001E1778"/>
    <w:rsid w:val="001E17DC"/>
    <w:rsid w:val="001E1A01"/>
    <w:rsid w:val="001E1E8C"/>
    <w:rsid w:val="001E21B3"/>
    <w:rsid w:val="001E22B9"/>
    <w:rsid w:val="001E25D2"/>
    <w:rsid w:val="001E2753"/>
    <w:rsid w:val="001E2869"/>
    <w:rsid w:val="001E28DF"/>
    <w:rsid w:val="001E2D5C"/>
    <w:rsid w:val="001E2F58"/>
    <w:rsid w:val="001E3189"/>
    <w:rsid w:val="001E3661"/>
    <w:rsid w:val="001E3C92"/>
    <w:rsid w:val="001E3D39"/>
    <w:rsid w:val="001E3D56"/>
    <w:rsid w:val="001E3D63"/>
    <w:rsid w:val="001E3D6B"/>
    <w:rsid w:val="001E3D93"/>
    <w:rsid w:val="001E4335"/>
    <w:rsid w:val="001E4464"/>
    <w:rsid w:val="001E4558"/>
    <w:rsid w:val="001E45F2"/>
    <w:rsid w:val="001E4819"/>
    <w:rsid w:val="001E483C"/>
    <w:rsid w:val="001E4A28"/>
    <w:rsid w:val="001E4C07"/>
    <w:rsid w:val="001E4C3C"/>
    <w:rsid w:val="001E4F7B"/>
    <w:rsid w:val="001E4F93"/>
    <w:rsid w:val="001E51A1"/>
    <w:rsid w:val="001E5238"/>
    <w:rsid w:val="001E54A3"/>
    <w:rsid w:val="001E564A"/>
    <w:rsid w:val="001E58E2"/>
    <w:rsid w:val="001E6021"/>
    <w:rsid w:val="001E63BB"/>
    <w:rsid w:val="001E65E0"/>
    <w:rsid w:val="001E6840"/>
    <w:rsid w:val="001E688E"/>
    <w:rsid w:val="001E68CF"/>
    <w:rsid w:val="001E696D"/>
    <w:rsid w:val="001E6BB2"/>
    <w:rsid w:val="001E6BE6"/>
    <w:rsid w:val="001E6D3E"/>
    <w:rsid w:val="001E6F78"/>
    <w:rsid w:val="001E7095"/>
    <w:rsid w:val="001E71BA"/>
    <w:rsid w:val="001E752A"/>
    <w:rsid w:val="001E7610"/>
    <w:rsid w:val="001E7816"/>
    <w:rsid w:val="001E78D1"/>
    <w:rsid w:val="001E7991"/>
    <w:rsid w:val="001E79E3"/>
    <w:rsid w:val="001E7AED"/>
    <w:rsid w:val="001E7D13"/>
    <w:rsid w:val="001E7D80"/>
    <w:rsid w:val="001E7F09"/>
    <w:rsid w:val="001F00EC"/>
    <w:rsid w:val="001F016A"/>
    <w:rsid w:val="001F0189"/>
    <w:rsid w:val="001F042D"/>
    <w:rsid w:val="001F04D4"/>
    <w:rsid w:val="001F07BE"/>
    <w:rsid w:val="001F0945"/>
    <w:rsid w:val="001F0BD3"/>
    <w:rsid w:val="001F0E05"/>
    <w:rsid w:val="001F0F70"/>
    <w:rsid w:val="001F101D"/>
    <w:rsid w:val="001F116B"/>
    <w:rsid w:val="001F11AF"/>
    <w:rsid w:val="001F127D"/>
    <w:rsid w:val="001F12ED"/>
    <w:rsid w:val="001F15AF"/>
    <w:rsid w:val="001F1906"/>
    <w:rsid w:val="001F1E92"/>
    <w:rsid w:val="001F2092"/>
    <w:rsid w:val="001F212E"/>
    <w:rsid w:val="001F2543"/>
    <w:rsid w:val="001F25FE"/>
    <w:rsid w:val="001F2A7E"/>
    <w:rsid w:val="001F2EF4"/>
    <w:rsid w:val="001F2F85"/>
    <w:rsid w:val="001F3154"/>
    <w:rsid w:val="001F31A4"/>
    <w:rsid w:val="001F34DE"/>
    <w:rsid w:val="001F37A8"/>
    <w:rsid w:val="001F3916"/>
    <w:rsid w:val="001F3948"/>
    <w:rsid w:val="001F3A82"/>
    <w:rsid w:val="001F3AAF"/>
    <w:rsid w:val="001F3C51"/>
    <w:rsid w:val="001F3D03"/>
    <w:rsid w:val="001F3D20"/>
    <w:rsid w:val="001F3D4C"/>
    <w:rsid w:val="001F3E7C"/>
    <w:rsid w:val="001F3EC1"/>
    <w:rsid w:val="001F4669"/>
    <w:rsid w:val="001F4AA5"/>
    <w:rsid w:val="001F4B3C"/>
    <w:rsid w:val="001F5095"/>
    <w:rsid w:val="001F50AE"/>
    <w:rsid w:val="001F5220"/>
    <w:rsid w:val="001F54C5"/>
    <w:rsid w:val="001F5672"/>
    <w:rsid w:val="001F5741"/>
    <w:rsid w:val="001F6012"/>
    <w:rsid w:val="001F638D"/>
    <w:rsid w:val="001F659E"/>
    <w:rsid w:val="001F662C"/>
    <w:rsid w:val="001F664F"/>
    <w:rsid w:val="001F693F"/>
    <w:rsid w:val="001F6FB6"/>
    <w:rsid w:val="001F7074"/>
    <w:rsid w:val="001F7165"/>
    <w:rsid w:val="001F7192"/>
    <w:rsid w:val="001F73E0"/>
    <w:rsid w:val="001F7B08"/>
    <w:rsid w:val="001F7D35"/>
    <w:rsid w:val="001F7D68"/>
    <w:rsid w:val="001F7F73"/>
    <w:rsid w:val="002002DF"/>
    <w:rsid w:val="00200490"/>
    <w:rsid w:val="002007AE"/>
    <w:rsid w:val="00200A95"/>
    <w:rsid w:val="00200F32"/>
    <w:rsid w:val="002014CE"/>
    <w:rsid w:val="00201961"/>
    <w:rsid w:val="00201BCD"/>
    <w:rsid w:val="00201DA4"/>
    <w:rsid w:val="00201F3A"/>
    <w:rsid w:val="0020225B"/>
    <w:rsid w:val="00202310"/>
    <w:rsid w:val="0020245A"/>
    <w:rsid w:val="002024E1"/>
    <w:rsid w:val="0020260D"/>
    <w:rsid w:val="00202721"/>
    <w:rsid w:val="00202777"/>
    <w:rsid w:val="002029B6"/>
    <w:rsid w:val="00202B00"/>
    <w:rsid w:val="00202D0C"/>
    <w:rsid w:val="00202FD0"/>
    <w:rsid w:val="002031F8"/>
    <w:rsid w:val="00203449"/>
    <w:rsid w:val="00203787"/>
    <w:rsid w:val="00203830"/>
    <w:rsid w:val="00203A38"/>
    <w:rsid w:val="00203C6C"/>
    <w:rsid w:val="00203C73"/>
    <w:rsid w:val="00203CC2"/>
    <w:rsid w:val="00203F96"/>
    <w:rsid w:val="00203FA9"/>
    <w:rsid w:val="0020419F"/>
    <w:rsid w:val="0020425D"/>
    <w:rsid w:val="002042BE"/>
    <w:rsid w:val="002044CA"/>
    <w:rsid w:val="0020451B"/>
    <w:rsid w:val="00204B0B"/>
    <w:rsid w:val="00204C69"/>
    <w:rsid w:val="002050CE"/>
    <w:rsid w:val="002051A3"/>
    <w:rsid w:val="0020520A"/>
    <w:rsid w:val="0020549C"/>
    <w:rsid w:val="0020549F"/>
    <w:rsid w:val="002054F6"/>
    <w:rsid w:val="0020562E"/>
    <w:rsid w:val="00205985"/>
    <w:rsid w:val="00205A7A"/>
    <w:rsid w:val="00205C15"/>
    <w:rsid w:val="002063EB"/>
    <w:rsid w:val="002064BD"/>
    <w:rsid w:val="0020660C"/>
    <w:rsid w:val="00206691"/>
    <w:rsid w:val="00206834"/>
    <w:rsid w:val="002069B2"/>
    <w:rsid w:val="00206ABD"/>
    <w:rsid w:val="00206BE7"/>
    <w:rsid w:val="00207302"/>
    <w:rsid w:val="00207339"/>
    <w:rsid w:val="00207369"/>
    <w:rsid w:val="002073AC"/>
    <w:rsid w:val="002075AD"/>
    <w:rsid w:val="0020761A"/>
    <w:rsid w:val="0020793A"/>
    <w:rsid w:val="00207FA3"/>
    <w:rsid w:val="0021006E"/>
    <w:rsid w:val="00210082"/>
    <w:rsid w:val="0021016A"/>
    <w:rsid w:val="00210658"/>
    <w:rsid w:val="002108FF"/>
    <w:rsid w:val="00210A42"/>
    <w:rsid w:val="00210B28"/>
    <w:rsid w:val="00210D45"/>
    <w:rsid w:val="00210E82"/>
    <w:rsid w:val="00210F90"/>
    <w:rsid w:val="00211205"/>
    <w:rsid w:val="00211211"/>
    <w:rsid w:val="00211420"/>
    <w:rsid w:val="0021165B"/>
    <w:rsid w:val="0021199C"/>
    <w:rsid w:val="002119A8"/>
    <w:rsid w:val="00211A11"/>
    <w:rsid w:val="00211BE2"/>
    <w:rsid w:val="00211C06"/>
    <w:rsid w:val="00211E3D"/>
    <w:rsid w:val="00211FA7"/>
    <w:rsid w:val="00211FCD"/>
    <w:rsid w:val="002122CC"/>
    <w:rsid w:val="00212556"/>
    <w:rsid w:val="0021255F"/>
    <w:rsid w:val="00212664"/>
    <w:rsid w:val="00212A8C"/>
    <w:rsid w:val="00212AD5"/>
    <w:rsid w:val="00213171"/>
    <w:rsid w:val="0021355D"/>
    <w:rsid w:val="002139BB"/>
    <w:rsid w:val="00213BCA"/>
    <w:rsid w:val="002144AE"/>
    <w:rsid w:val="0021456F"/>
    <w:rsid w:val="0021461D"/>
    <w:rsid w:val="00214C0D"/>
    <w:rsid w:val="00214DA8"/>
    <w:rsid w:val="00214E94"/>
    <w:rsid w:val="002151AD"/>
    <w:rsid w:val="00215285"/>
    <w:rsid w:val="002153B2"/>
    <w:rsid w:val="00215423"/>
    <w:rsid w:val="0021554A"/>
    <w:rsid w:val="002158FA"/>
    <w:rsid w:val="00215997"/>
    <w:rsid w:val="002159E3"/>
    <w:rsid w:val="00215B4E"/>
    <w:rsid w:val="0021605D"/>
    <w:rsid w:val="002161B1"/>
    <w:rsid w:val="00216296"/>
    <w:rsid w:val="00216549"/>
    <w:rsid w:val="00216F35"/>
    <w:rsid w:val="002176E2"/>
    <w:rsid w:val="0021777A"/>
    <w:rsid w:val="00217CED"/>
    <w:rsid w:val="00217F4D"/>
    <w:rsid w:val="0022012B"/>
    <w:rsid w:val="002201B5"/>
    <w:rsid w:val="0022022E"/>
    <w:rsid w:val="00220312"/>
    <w:rsid w:val="0022034A"/>
    <w:rsid w:val="00220600"/>
    <w:rsid w:val="002207C8"/>
    <w:rsid w:val="00220BAF"/>
    <w:rsid w:val="00220C92"/>
    <w:rsid w:val="00220E78"/>
    <w:rsid w:val="00220EA5"/>
    <w:rsid w:val="00220EF7"/>
    <w:rsid w:val="00221301"/>
    <w:rsid w:val="00221305"/>
    <w:rsid w:val="002214DA"/>
    <w:rsid w:val="002214FC"/>
    <w:rsid w:val="002215FE"/>
    <w:rsid w:val="00221606"/>
    <w:rsid w:val="00221B8E"/>
    <w:rsid w:val="00221DB2"/>
    <w:rsid w:val="002224DB"/>
    <w:rsid w:val="002226F1"/>
    <w:rsid w:val="00222EFF"/>
    <w:rsid w:val="00222F29"/>
    <w:rsid w:val="0022332C"/>
    <w:rsid w:val="00223591"/>
    <w:rsid w:val="00223752"/>
    <w:rsid w:val="002237C0"/>
    <w:rsid w:val="00223C28"/>
    <w:rsid w:val="00223F95"/>
    <w:rsid w:val="00223FCB"/>
    <w:rsid w:val="00224093"/>
    <w:rsid w:val="0022417E"/>
    <w:rsid w:val="002241B0"/>
    <w:rsid w:val="00224215"/>
    <w:rsid w:val="00224547"/>
    <w:rsid w:val="00224750"/>
    <w:rsid w:val="00224946"/>
    <w:rsid w:val="002249B4"/>
    <w:rsid w:val="00224DD1"/>
    <w:rsid w:val="002251DF"/>
    <w:rsid w:val="0022523E"/>
    <w:rsid w:val="002252AC"/>
    <w:rsid w:val="002252C3"/>
    <w:rsid w:val="002253B8"/>
    <w:rsid w:val="0022549A"/>
    <w:rsid w:val="00225628"/>
    <w:rsid w:val="002259C4"/>
    <w:rsid w:val="00225C54"/>
    <w:rsid w:val="002263F1"/>
    <w:rsid w:val="00226526"/>
    <w:rsid w:val="00226605"/>
    <w:rsid w:val="0022682D"/>
    <w:rsid w:val="002269B3"/>
    <w:rsid w:val="00226D6B"/>
    <w:rsid w:val="00226E8C"/>
    <w:rsid w:val="002270E9"/>
    <w:rsid w:val="0022751D"/>
    <w:rsid w:val="002275AF"/>
    <w:rsid w:val="002276C4"/>
    <w:rsid w:val="00227860"/>
    <w:rsid w:val="002279A7"/>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92C"/>
    <w:rsid w:val="00233A02"/>
    <w:rsid w:val="00233A5B"/>
    <w:rsid w:val="00233B75"/>
    <w:rsid w:val="00233C5B"/>
    <w:rsid w:val="00233CC6"/>
    <w:rsid w:val="00233E58"/>
    <w:rsid w:val="00234065"/>
    <w:rsid w:val="00234137"/>
    <w:rsid w:val="0023428E"/>
    <w:rsid w:val="00234955"/>
    <w:rsid w:val="00234D1C"/>
    <w:rsid w:val="00234EE3"/>
    <w:rsid w:val="00234EFF"/>
    <w:rsid w:val="0023503A"/>
    <w:rsid w:val="00235632"/>
    <w:rsid w:val="002356D3"/>
    <w:rsid w:val="00235759"/>
    <w:rsid w:val="00235773"/>
    <w:rsid w:val="00235872"/>
    <w:rsid w:val="00235992"/>
    <w:rsid w:val="00235B5E"/>
    <w:rsid w:val="002361EA"/>
    <w:rsid w:val="00236228"/>
    <w:rsid w:val="00236549"/>
    <w:rsid w:val="00236842"/>
    <w:rsid w:val="00236986"/>
    <w:rsid w:val="00236B73"/>
    <w:rsid w:val="00236BDE"/>
    <w:rsid w:val="00236C59"/>
    <w:rsid w:val="00236D1A"/>
    <w:rsid w:val="00236EF0"/>
    <w:rsid w:val="00237299"/>
    <w:rsid w:val="002373EC"/>
    <w:rsid w:val="00237C4D"/>
    <w:rsid w:val="00237F4D"/>
    <w:rsid w:val="0024003B"/>
    <w:rsid w:val="0024037B"/>
    <w:rsid w:val="002405CE"/>
    <w:rsid w:val="00240847"/>
    <w:rsid w:val="00240965"/>
    <w:rsid w:val="00240B66"/>
    <w:rsid w:val="00241559"/>
    <w:rsid w:val="00241A66"/>
    <w:rsid w:val="00241D04"/>
    <w:rsid w:val="00241E55"/>
    <w:rsid w:val="0024204D"/>
    <w:rsid w:val="00242321"/>
    <w:rsid w:val="00242689"/>
    <w:rsid w:val="002427C5"/>
    <w:rsid w:val="0024297A"/>
    <w:rsid w:val="00243248"/>
    <w:rsid w:val="00243449"/>
    <w:rsid w:val="002435B3"/>
    <w:rsid w:val="002436CE"/>
    <w:rsid w:val="00243DF0"/>
    <w:rsid w:val="00243FB4"/>
    <w:rsid w:val="0024417A"/>
    <w:rsid w:val="002442EB"/>
    <w:rsid w:val="00244373"/>
    <w:rsid w:val="00244389"/>
    <w:rsid w:val="0024481E"/>
    <w:rsid w:val="00244946"/>
    <w:rsid w:val="00244A75"/>
    <w:rsid w:val="00244B09"/>
    <w:rsid w:val="00244CC4"/>
    <w:rsid w:val="00245180"/>
    <w:rsid w:val="00245775"/>
    <w:rsid w:val="002458EB"/>
    <w:rsid w:val="0024590F"/>
    <w:rsid w:val="00245A98"/>
    <w:rsid w:val="00245B53"/>
    <w:rsid w:val="00245B90"/>
    <w:rsid w:val="00245BF5"/>
    <w:rsid w:val="00245DAC"/>
    <w:rsid w:val="00245ECB"/>
    <w:rsid w:val="00245EFE"/>
    <w:rsid w:val="00246018"/>
    <w:rsid w:val="002461C8"/>
    <w:rsid w:val="002462C0"/>
    <w:rsid w:val="002463BB"/>
    <w:rsid w:val="00246502"/>
    <w:rsid w:val="00246832"/>
    <w:rsid w:val="00246AB9"/>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CDE"/>
    <w:rsid w:val="002530B4"/>
    <w:rsid w:val="002531E3"/>
    <w:rsid w:val="0025348D"/>
    <w:rsid w:val="0025349D"/>
    <w:rsid w:val="0025365E"/>
    <w:rsid w:val="00253681"/>
    <w:rsid w:val="002536FE"/>
    <w:rsid w:val="00253757"/>
    <w:rsid w:val="00253B85"/>
    <w:rsid w:val="00253DDE"/>
    <w:rsid w:val="00254252"/>
    <w:rsid w:val="002542F8"/>
    <w:rsid w:val="0025447C"/>
    <w:rsid w:val="00254686"/>
    <w:rsid w:val="00254B98"/>
    <w:rsid w:val="00254E0A"/>
    <w:rsid w:val="00254E27"/>
    <w:rsid w:val="00254EE6"/>
    <w:rsid w:val="00254F8E"/>
    <w:rsid w:val="0025514A"/>
    <w:rsid w:val="00255420"/>
    <w:rsid w:val="002554CA"/>
    <w:rsid w:val="002554E2"/>
    <w:rsid w:val="00255515"/>
    <w:rsid w:val="002559FF"/>
    <w:rsid w:val="00255B71"/>
    <w:rsid w:val="00255E87"/>
    <w:rsid w:val="00255F6D"/>
    <w:rsid w:val="00256514"/>
    <w:rsid w:val="00256861"/>
    <w:rsid w:val="00256BB2"/>
    <w:rsid w:val="00256D24"/>
    <w:rsid w:val="0025753F"/>
    <w:rsid w:val="00257543"/>
    <w:rsid w:val="00257608"/>
    <w:rsid w:val="002576BA"/>
    <w:rsid w:val="002578E0"/>
    <w:rsid w:val="00257BF3"/>
    <w:rsid w:val="00257D6B"/>
    <w:rsid w:val="00257DEF"/>
    <w:rsid w:val="00257F73"/>
    <w:rsid w:val="002602A8"/>
    <w:rsid w:val="0026049C"/>
    <w:rsid w:val="002604DA"/>
    <w:rsid w:val="00260596"/>
    <w:rsid w:val="00260BA1"/>
    <w:rsid w:val="00260C4A"/>
    <w:rsid w:val="00260D43"/>
    <w:rsid w:val="0026123C"/>
    <w:rsid w:val="00261242"/>
    <w:rsid w:val="00261607"/>
    <w:rsid w:val="002616C5"/>
    <w:rsid w:val="002617E7"/>
    <w:rsid w:val="00261CB6"/>
    <w:rsid w:val="00261CDC"/>
    <w:rsid w:val="00261DA1"/>
    <w:rsid w:val="00261F13"/>
    <w:rsid w:val="00261F61"/>
    <w:rsid w:val="002622B9"/>
    <w:rsid w:val="00262491"/>
    <w:rsid w:val="00262755"/>
    <w:rsid w:val="00262A13"/>
    <w:rsid w:val="00262BDB"/>
    <w:rsid w:val="00263026"/>
    <w:rsid w:val="002632D3"/>
    <w:rsid w:val="002632DF"/>
    <w:rsid w:val="0026343B"/>
    <w:rsid w:val="002634FA"/>
    <w:rsid w:val="00263524"/>
    <w:rsid w:val="00263630"/>
    <w:rsid w:val="002636BA"/>
    <w:rsid w:val="00263880"/>
    <w:rsid w:val="00263950"/>
    <w:rsid w:val="002639F5"/>
    <w:rsid w:val="00263B16"/>
    <w:rsid w:val="00263BEB"/>
    <w:rsid w:val="00263C64"/>
    <w:rsid w:val="00263DD4"/>
    <w:rsid w:val="00264228"/>
    <w:rsid w:val="00264248"/>
    <w:rsid w:val="0026430F"/>
    <w:rsid w:val="00264325"/>
    <w:rsid w:val="00264334"/>
    <w:rsid w:val="0026441C"/>
    <w:rsid w:val="00264423"/>
    <w:rsid w:val="00264472"/>
    <w:rsid w:val="0026473E"/>
    <w:rsid w:val="0026485E"/>
    <w:rsid w:val="00264EA2"/>
    <w:rsid w:val="00264EE8"/>
    <w:rsid w:val="002655A8"/>
    <w:rsid w:val="002658ED"/>
    <w:rsid w:val="00265933"/>
    <w:rsid w:val="0026596C"/>
    <w:rsid w:val="00265985"/>
    <w:rsid w:val="00265A11"/>
    <w:rsid w:val="00265B5C"/>
    <w:rsid w:val="00265F8E"/>
    <w:rsid w:val="00265FA1"/>
    <w:rsid w:val="00266214"/>
    <w:rsid w:val="0026643B"/>
    <w:rsid w:val="00266561"/>
    <w:rsid w:val="00266697"/>
    <w:rsid w:val="00266CEF"/>
    <w:rsid w:val="00266D10"/>
    <w:rsid w:val="00266DF5"/>
    <w:rsid w:val="0026739C"/>
    <w:rsid w:val="0026740B"/>
    <w:rsid w:val="00267412"/>
    <w:rsid w:val="00267A71"/>
    <w:rsid w:val="00267B1B"/>
    <w:rsid w:val="00267C83"/>
    <w:rsid w:val="00267FE9"/>
    <w:rsid w:val="0027011E"/>
    <w:rsid w:val="00270332"/>
    <w:rsid w:val="00270381"/>
    <w:rsid w:val="002703CF"/>
    <w:rsid w:val="00270526"/>
    <w:rsid w:val="00270A0F"/>
    <w:rsid w:val="00270BC1"/>
    <w:rsid w:val="00270D4F"/>
    <w:rsid w:val="00270E58"/>
    <w:rsid w:val="00270FFE"/>
    <w:rsid w:val="002710C3"/>
    <w:rsid w:val="00271126"/>
    <w:rsid w:val="00271182"/>
    <w:rsid w:val="00271357"/>
    <w:rsid w:val="002713B7"/>
    <w:rsid w:val="0027140E"/>
    <w:rsid w:val="0027144F"/>
    <w:rsid w:val="002715BD"/>
    <w:rsid w:val="002717AF"/>
    <w:rsid w:val="00271813"/>
    <w:rsid w:val="00271D08"/>
    <w:rsid w:val="00271F3A"/>
    <w:rsid w:val="00272057"/>
    <w:rsid w:val="00272095"/>
    <w:rsid w:val="00272179"/>
    <w:rsid w:val="002721CB"/>
    <w:rsid w:val="0027223D"/>
    <w:rsid w:val="00272253"/>
    <w:rsid w:val="002723D4"/>
    <w:rsid w:val="002724F5"/>
    <w:rsid w:val="00272EB9"/>
    <w:rsid w:val="002730D0"/>
    <w:rsid w:val="00273278"/>
    <w:rsid w:val="0027364C"/>
    <w:rsid w:val="002737F4"/>
    <w:rsid w:val="00273826"/>
    <w:rsid w:val="002738DC"/>
    <w:rsid w:val="00273A2B"/>
    <w:rsid w:val="002740AD"/>
    <w:rsid w:val="0027448D"/>
    <w:rsid w:val="00274511"/>
    <w:rsid w:val="00274693"/>
    <w:rsid w:val="00274764"/>
    <w:rsid w:val="00274942"/>
    <w:rsid w:val="00274AA4"/>
    <w:rsid w:val="00274B6B"/>
    <w:rsid w:val="00274B75"/>
    <w:rsid w:val="00274BA1"/>
    <w:rsid w:val="00274BF3"/>
    <w:rsid w:val="00274E82"/>
    <w:rsid w:val="00274F1F"/>
    <w:rsid w:val="00275149"/>
    <w:rsid w:val="002751F5"/>
    <w:rsid w:val="0027529B"/>
    <w:rsid w:val="0027558D"/>
    <w:rsid w:val="00275C3C"/>
    <w:rsid w:val="00276113"/>
    <w:rsid w:val="002762F1"/>
    <w:rsid w:val="002764F6"/>
    <w:rsid w:val="00276564"/>
    <w:rsid w:val="002767D8"/>
    <w:rsid w:val="00276965"/>
    <w:rsid w:val="00276A29"/>
    <w:rsid w:val="00276C54"/>
    <w:rsid w:val="00276C58"/>
    <w:rsid w:val="00276D1D"/>
    <w:rsid w:val="00276E89"/>
    <w:rsid w:val="00277013"/>
    <w:rsid w:val="0027715D"/>
    <w:rsid w:val="002772F7"/>
    <w:rsid w:val="0027739E"/>
    <w:rsid w:val="002775AE"/>
    <w:rsid w:val="0027781D"/>
    <w:rsid w:val="00277A7C"/>
    <w:rsid w:val="00277A92"/>
    <w:rsid w:val="00277BFC"/>
    <w:rsid w:val="00277D6E"/>
    <w:rsid w:val="00277EB6"/>
    <w:rsid w:val="002800AD"/>
    <w:rsid w:val="002800F4"/>
    <w:rsid w:val="00280127"/>
    <w:rsid w:val="00280290"/>
    <w:rsid w:val="00280575"/>
    <w:rsid w:val="002805A6"/>
    <w:rsid w:val="002805F5"/>
    <w:rsid w:val="00280751"/>
    <w:rsid w:val="002807F3"/>
    <w:rsid w:val="00280A45"/>
    <w:rsid w:val="00280A61"/>
    <w:rsid w:val="00280C5A"/>
    <w:rsid w:val="00280E65"/>
    <w:rsid w:val="00280F49"/>
    <w:rsid w:val="0028104F"/>
    <w:rsid w:val="002810C5"/>
    <w:rsid w:val="0028137D"/>
    <w:rsid w:val="00281610"/>
    <w:rsid w:val="002817F3"/>
    <w:rsid w:val="002819A3"/>
    <w:rsid w:val="00281CED"/>
    <w:rsid w:val="00281DC4"/>
    <w:rsid w:val="002824C9"/>
    <w:rsid w:val="0028280A"/>
    <w:rsid w:val="00282959"/>
    <w:rsid w:val="00282A1E"/>
    <w:rsid w:val="00282FF1"/>
    <w:rsid w:val="00283482"/>
    <w:rsid w:val="00283A0F"/>
    <w:rsid w:val="00283FAF"/>
    <w:rsid w:val="00284189"/>
    <w:rsid w:val="0028435A"/>
    <w:rsid w:val="00284754"/>
    <w:rsid w:val="00284763"/>
    <w:rsid w:val="002848FF"/>
    <w:rsid w:val="00284AEB"/>
    <w:rsid w:val="00284B00"/>
    <w:rsid w:val="00284C2D"/>
    <w:rsid w:val="00284D6F"/>
    <w:rsid w:val="00284F4F"/>
    <w:rsid w:val="00284F67"/>
    <w:rsid w:val="00284F70"/>
    <w:rsid w:val="0028527A"/>
    <w:rsid w:val="0028528A"/>
    <w:rsid w:val="0028530C"/>
    <w:rsid w:val="002854D4"/>
    <w:rsid w:val="002856D1"/>
    <w:rsid w:val="0028578F"/>
    <w:rsid w:val="0028579B"/>
    <w:rsid w:val="00285966"/>
    <w:rsid w:val="00285A92"/>
    <w:rsid w:val="00285EE5"/>
    <w:rsid w:val="0028608F"/>
    <w:rsid w:val="00286178"/>
    <w:rsid w:val="002865A2"/>
    <w:rsid w:val="0028666C"/>
    <w:rsid w:val="00286980"/>
    <w:rsid w:val="00286A7F"/>
    <w:rsid w:val="00286ACD"/>
    <w:rsid w:val="0028712C"/>
    <w:rsid w:val="00287405"/>
    <w:rsid w:val="00287838"/>
    <w:rsid w:val="0028783C"/>
    <w:rsid w:val="00287983"/>
    <w:rsid w:val="00287A03"/>
    <w:rsid w:val="00287AFC"/>
    <w:rsid w:val="00287E7D"/>
    <w:rsid w:val="00290006"/>
    <w:rsid w:val="002902A9"/>
    <w:rsid w:val="002906F8"/>
    <w:rsid w:val="002907B5"/>
    <w:rsid w:val="002909CA"/>
    <w:rsid w:val="00290A69"/>
    <w:rsid w:val="00290CEA"/>
    <w:rsid w:val="00290E3A"/>
    <w:rsid w:val="00290F92"/>
    <w:rsid w:val="00291337"/>
    <w:rsid w:val="0029139E"/>
    <w:rsid w:val="00291469"/>
    <w:rsid w:val="00291809"/>
    <w:rsid w:val="0029188B"/>
    <w:rsid w:val="00291DCD"/>
    <w:rsid w:val="00291EAF"/>
    <w:rsid w:val="00292149"/>
    <w:rsid w:val="00292187"/>
    <w:rsid w:val="00292216"/>
    <w:rsid w:val="002922F4"/>
    <w:rsid w:val="002925DE"/>
    <w:rsid w:val="00292A17"/>
    <w:rsid w:val="00292B72"/>
    <w:rsid w:val="00292EB7"/>
    <w:rsid w:val="00292F11"/>
    <w:rsid w:val="00292F99"/>
    <w:rsid w:val="00292FAA"/>
    <w:rsid w:val="002937FD"/>
    <w:rsid w:val="002938CD"/>
    <w:rsid w:val="00293938"/>
    <w:rsid w:val="00293B06"/>
    <w:rsid w:val="00293BA9"/>
    <w:rsid w:val="00293BCE"/>
    <w:rsid w:val="00293CDD"/>
    <w:rsid w:val="00293F40"/>
    <w:rsid w:val="0029415D"/>
    <w:rsid w:val="00294446"/>
    <w:rsid w:val="00294524"/>
    <w:rsid w:val="00294543"/>
    <w:rsid w:val="0029454B"/>
    <w:rsid w:val="002945B7"/>
    <w:rsid w:val="00294659"/>
    <w:rsid w:val="0029472C"/>
    <w:rsid w:val="002949A9"/>
    <w:rsid w:val="00295037"/>
    <w:rsid w:val="00295090"/>
    <w:rsid w:val="00295131"/>
    <w:rsid w:val="002953E7"/>
    <w:rsid w:val="002956C1"/>
    <w:rsid w:val="00295BCC"/>
    <w:rsid w:val="00295F14"/>
    <w:rsid w:val="00295F9F"/>
    <w:rsid w:val="00296227"/>
    <w:rsid w:val="00296546"/>
    <w:rsid w:val="0029671E"/>
    <w:rsid w:val="0029679F"/>
    <w:rsid w:val="00296975"/>
    <w:rsid w:val="002969E5"/>
    <w:rsid w:val="00296ABA"/>
    <w:rsid w:val="00296C76"/>
    <w:rsid w:val="00296D47"/>
    <w:rsid w:val="00296F44"/>
    <w:rsid w:val="0029720D"/>
    <w:rsid w:val="0029752D"/>
    <w:rsid w:val="002976D3"/>
    <w:rsid w:val="0029777D"/>
    <w:rsid w:val="00297889"/>
    <w:rsid w:val="00297C16"/>
    <w:rsid w:val="00297E5C"/>
    <w:rsid w:val="002A00F2"/>
    <w:rsid w:val="002A0165"/>
    <w:rsid w:val="002A0230"/>
    <w:rsid w:val="002A055E"/>
    <w:rsid w:val="002A0711"/>
    <w:rsid w:val="002A074D"/>
    <w:rsid w:val="002A0A00"/>
    <w:rsid w:val="002A0D53"/>
    <w:rsid w:val="002A0EDD"/>
    <w:rsid w:val="002A12B7"/>
    <w:rsid w:val="002A1595"/>
    <w:rsid w:val="002A16AA"/>
    <w:rsid w:val="002A17B2"/>
    <w:rsid w:val="002A1D4E"/>
    <w:rsid w:val="002A1DEF"/>
    <w:rsid w:val="002A211E"/>
    <w:rsid w:val="002A2295"/>
    <w:rsid w:val="002A22BD"/>
    <w:rsid w:val="002A245C"/>
    <w:rsid w:val="002A2869"/>
    <w:rsid w:val="002A2ADB"/>
    <w:rsid w:val="002A2FEC"/>
    <w:rsid w:val="002A32BC"/>
    <w:rsid w:val="002A36F9"/>
    <w:rsid w:val="002A384F"/>
    <w:rsid w:val="002A3AA5"/>
    <w:rsid w:val="002A3C9B"/>
    <w:rsid w:val="002A3DA5"/>
    <w:rsid w:val="002A449B"/>
    <w:rsid w:val="002A4607"/>
    <w:rsid w:val="002A47F3"/>
    <w:rsid w:val="002A4929"/>
    <w:rsid w:val="002A4B70"/>
    <w:rsid w:val="002A4F70"/>
    <w:rsid w:val="002A5078"/>
    <w:rsid w:val="002A50B2"/>
    <w:rsid w:val="002A5753"/>
    <w:rsid w:val="002A5DEA"/>
    <w:rsid w:val="002A5F36"/>
    <w:rsid w:val="002A6019"/>
    <w:rsid w:val="002A6300"/>
    <w:rsid w:val="002A643C"/>
    <w:rsid w:val="002A65AA"/>
    <w:rsid w:val="002A6894"/>
    <w:rsid w:val="002A6BC9"/>
    <w:rsid w:val="002A6D52"/>
    <w:rsid w:val="002A6DC6"/>
    <w:rsid w:val="002A7145"/>
    <w:rsid w:val="002A7BD4"/>
    <w:rsid w:val="002A7DCE"/>
    <w:rsid w:val="002A7FEE"/>
    <w:rsid w:val="002B00E1"/>
    <w:rsid w:val="002B0482"/>
    <w:rsid w:val="002B0494"/>
    <w:rsid w:val="002B05D4"/>
    <w:rsid w:val="002B0734"/>
    <w:rsid w:val="002B0809"/>
    <w:rsid w:val="002B0A84"/>
    <w:rsid w:val="002B0AB8"/>
    <w:rsid w:val="002B0C63"/>
    <w:rsid w:val="002B0C68"/>
    <w:rsid w:val="002B0FB0"/>
    <w:rsid w:val="002B1154"/>
    <w:rsid w:val="002B1206"/>
    <w:rsid w:val="002B128C"/>
    <w:rsid w:val="002B15DF"/>
    <w:rsid w:val="002B185D"/>
    <w:rsid w:val="002B1914"/>
    <w:rsid w:val="002B1C63"/>
    <w:rsid w:val="002B1DCE"/>
    <w:rsid w:val="002B21BD"/>
    <w:rsid w:val="002B2267"/>
    <w:rsid w:val="002B2491"/>
    <w:rsid w:val="002B24D6"/>
    <w:rsid w:val="002B2925"/>
    <w:rsid w:val="002B3011"/>
    <w:rsid w:val="002B34DE"/>
    <w:rsid w:val="002B3724"/>
    <w:rsid w:val="002B39C2"/>
    <w:rsid w:val="002B3A13"/>
    <w:rsid w:val="002B3A5D"/>
    <w:rsid w:val="002B3E02"/>
    <w:rsid w:val="002B3F31"/>
    <w:rsid w:val="002B3F9B"/>
    <w:rsid w:val="002B4486"/>
    <w:rsid w:val="002B46BA"/>
    <w:rsid w:val="002B47B3"/>
    <w:rsid w:val="002B4856"/>
    <w:rsid w:val="002B48A1"/>
    <w:rsid w:val="002B48BF"/>
    <w:rsid w:val="002B495E"/>
    <w:rsid w:val="002B4A27"/>
    <w:rsid w:val="002B4CD9"/>
    <w:rsid w:val="002B4D57"/>
    <w:rsid w:val="002B4F4E"/>
    <w:rsid w:val="002B5039"/>
    <w:rsid w:val="002B51C9"/>
    <w:rsid w:val="002B5220"/>
    <w:rsid w:val="002B545C"/>
    <w:rsid w:val="002B5520"/>
    <w:rsid w:val="002B5B40"/>
    <w:rsid w:val="002B643D"/>
    <w:rsid w:val="002B6B17"/>
    <w:rsid w:val="002B6C9E"/>
    <w:rsid w:val="002B7045"/>
    <w:rsid w:val="002B79D2"/>
    <w:rsid w:val="002B7ACA"/>
    <w:rsid w:val="002B7B05"/>
    <w:rsid w:val="002B7C9B"/>
    <w:rsid w:val="002C00CA"/>
    <w:rsid w:val="002C01FD"/>
    <w:rsid w:val="002C0339"/>
    <w:rsid w:val="002C07A8"/>
    <w:rsid w:val="002C07DD"/>
    <w:rsid w:val="002C092B"/>
    <w:rsid w:val="002C0A61"/>
    <w:rsid w:val="002C0B61"/>
    <w:rsid w:val="002C0B6B"/>
    <w:rsid w:val="002C0CEE"/>
    <w:rsid w:val="002C0ED5"/>
    <w:rsid w:val="002C1037"/>
    <w:rsid w:val="002C1136"/>
    <w:rsid w:val="002C11B6"/>
    <w:rsid w:val="002C1996"/>
    <w:rsid w:val="002C1DB9"/>
    <w:rsid w:val="002C2019"/>
    <w:rsid w:val="002C2057"/>
    <w:rsid w:val="002C2071"/>
    <w:rsid w:val="002C2173"/>
    <w:rsid w:val="002C2186"/>
    <w:rsid w:val="002C26FF"/>
    <w:rsid w:val="002C27D0"/>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5D29"/>
    <w:rsid w:val="002C693C"/>
    <w:rsid w:val="002C69DB"/>
    <w:rsid w:val="002C6B97"/>
    <w:rsid w:val="002C6EF7"/>
    <w:rsid w:val="002C6F35"/>
    <w:rsid w:val="002C7508"/>
    <w:rsid w:val="002C75FB"/>
    <w:rsid w:val="002C77EE"/>
    <w:rsid w:val="002C79DB"/>
    <w:rsid w:val="002C7A90"/>
    <w:rsid w:val="002C7AD7"/>
    <w:rsid w:val="002C7B56"/>
    <w:rsid w:val="002C7C57"/>
    <w:rsid w:val="002C7F91"/>
    <w:rsid w:val="002C7F9E"/>
    <w:rsid w:val="002C7FE1"/>
    <w:rsid w:val="002D01AB"/>
    <w:rsid w:val="002D0331"/>
    <w:rsid w:val="002D041E"/>
    <w:rsid w:val="002D04AA"/>
    <w:rsid w:val="002D04D1"/>
    <w:rsid w:val="002D05C7"/>
    <w:rsid w:val="002D071A"/>
    <w:rsid w:val="002D0BF1"/>
    <w:rsid w:val="002D0D37"/>
    <w:rsid w:val="002D0E06"/>
    <w:rsid w:val="002D0E59"/>
    <w:rsid w:val="002D1226"/>
    <w:rsid w:val="002D12D1"/>
    <w:rsid w:val="002D1723"/>
    <w:rsid w:val="002D178B"/>
    <w:rsid w:val="002D18EE"/>
    <w:rsid w:val="002D1913"/>
    <w:rsid w:val="002D1AEA"/>
    <w:rsid w:val="002D1F6F"/>
    <w:rsid w:val="002D206F"/>
    <w:rsid w:val="002D216C"/>
    <w:rsid w:val="002D2170"/>
    <w:rsid w:val="002D220D"/>
    <w:rsid w:val="002D255F"/>
    <w:rsid w:val="002D26F9"/>
    <w:rsid w:val="002D29AC"/>
    <w:rsid w:val="002D29FB"/>
    <w:rsid w:val="002D2A87"/>
    <w:rsid w:val="002D2B82"/>
    <w:rsid w:val="002D2D75"/>
    <w:rsid w:val="002D2D83"/>
    <w:rsid w:val="002D2E1A"/>
    <w:rsid w:val="002D2FF2"/>
    <w:rsid w:val="002D34B2"/>
    <w:rsid w:val="002D38D1"/>
    <w:rsid w:val="002D3B5B"/>
    <w:rsid w:val="002D3F42"/>
    <w:rsid w:val="002D4082"/>
    <w:rsid w:val="002D435D"/>
    <w:rsid w:val="002D4635"/>
    <w:rsid w:val="002D46DD"/>
    <w:rsid w:val="002D47EE"/>
    <w:rsid w:val="002D4872"/>
    <w:rsid w:val="002D48B0"/>
    <w:rsid w:val="002D48C9"/>
    <w:rsid w:val="002D4A3B"/>
    <w:rsid w:val="002D4C47"/>
    <w:rsid w:val="002D4CE2"/>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637"/>
    <w:rsid w:val="002D79AD"/>
    <w:rsid w:val="002D7BFE"/>
    <w:rsid w:val="002D7D6E"/>
    <w:rsid w:val="002D7DB7"/>
    <w:rsid w:val="002E057A"/>
    <w:rsid w:val="002E05AA"/>
    <w:rsid w:val="002E066E"/>
    <w:rsid w:val="002E0794"/>
    <w:rsid w:val="002E0BB7"/>
    <w:rsid w:val="002E0C8E"/>
    <w:rsid w:val="002E0D97"/>
    <w:rsid w:val="002E0E35"/>
    <w:rsid w:val="002E1278"/>
    <w:rsid w:val="002E1321"/>
    <w:rsid w:val="002E17F2"/>
    <w:rsid w:val="002E180E"/>
    <w:rsid w:val="002E1AAC"/>
    <w:rsid w:val="002E1F47"/>
    <w:rsid w:val="002E227A"/>
    <w:rsid w:val="002E22C9"/>
    <w:rsid w:val="002E24A0"/>
    <w:rsid w:val="002E24A1"/>
    <w:rsid w:val="002E2554"/>
    <w:rsid w:val="002E2816"/>
    <w:rsid w:val="002E28B6"/>
    <w:rsid w:val="002E2A71"/>
    <w:rsid w:val="002E2B85"/>
    <w:rsid w:val="002E2C1A"/>
    <w:rsid w:val="002E2D1A"/>
    <w:rsid w:val="002E2D38"/>
    <w:rsid w:val="002E2DB5"/>
    <w:rsid w:val="002E2FFB"/>
    <w:rsid w:val="002E316E"/>
    <w:rsid w:val="002E31D6"/>
    <w:rsid w:val="002E36E2"/>
    <w:rsid w:val="002E374F"/>
    <w:rsid w:val="002E386C"/>
    <w:rsid w:val="002E3A16"/>
    <w:rsid w:val="002E3F85"/>
    <w:rsid w:val="002E474E"/>
    <w:rsid w:val="002E48FE"/>
    <w:rsid w:val="002E4B1F"/>
    <w:rsid w:val="002E4D6A"/>
    <w:rsid w:val="002E5624"/>
    <w:rsid w:val="002E56BE"/>
    <w:rsid w:val="002E56BF"/>
    <w:rsid w:val="002E56D5"/>
    <w:rsid w:val="002E59F8"/>
    <w:rsid w:val="002E5E95"/>
    <w:rsid w:val="002E61D5"/>
    <w:rsid w:val="002E61E4"/>
    <w:rsid w:val="002E6367"/>
    <w:rsid w:val="002E6445"/>
    <w:rsid w:val="002E65C0"/>
    <w:rsid w:val="002E65D8"/>
    <w:rsid w:val="002E65E1"/>
    <w:rsid w:val="002E6955"/>
    <w:rsid w:val="002E696C"/>
    <w:rsid w:val="002E6C9D"/>
    <w:rsid w:val="002E6DE4"/>
    <w:rsid w:val="002E6F4D"/>
    <w:rsid w:val="002E7117"/>
    <w:rsid w:val="002E7168"/>
    <w:rsid w:val="002E744C"/>
    <w:rsid w:val="002E75A6"/>
    <w:rsid w:val="002E781F"/>
    <w:rsid w:val="002E786E"/>
    <w:rsid w:val="002E7CAE"/>
    <w:rsid w:val="002E7EE3"/>
    <w:rsid w:val="002E7F15"/>
    <w:rsid w:val="002E7F3D"/>
    <w:rsid w:val="002F01B1"/>
    <w:rsid w:val="002F0359"/>
    <w:rsid w:val="002F0375"/>
    <w:rsid w:val="002F0540"/>
    <w:rsid w:val="002F0835"/>
    <w:rsid w:val="002F144F"/>
    <w:rsid w:val="002F14CA"/>
    <w:rsid w:val="002F1C36"/>
    <w:rsid w:val="002F1EE6"/>
    <w:rsid w:val="002F2771"/>
    <w:rsid w:val="002F2A1B"/>
    <w:rsid w:val="002F2C35"/>
    <w:rsid w:val="002F3017"/>
    <w:rsid w:val="002F369E"/>
    <w:rsid w:val="002F37A9"/>
    <w:rsid w:val="002F3CD0"/>
    <w:rsid w:val="002F3E45"/>
    <w:rsid w:val="002F413B"/>
    <w:rsid w:val="002F4251"/>
    <w:rsid w:val="002F42A6"/>
    <w:rsid w:val="002F4631"/>
    <w:rsid w:val="002F482C"/>
    <w:rsid w:val="002F4983"/>
    <w:rsid w:val="002F49E4"/>
    <w:rsid w:val="002F4A72"/>
    <w:rsid w:val="002F4AC9"/>
    <w:rsid w:val="002F4BF8"/>
    <w:rsid w:val="002F4C00"/>
    <w:rsid w:val="002F4C4F"/>
    <w:rsid w:val="002F4D2A"/>
    <w:rsid w:val="002F4D5A"/>
    <w:rsid w:val="002F4E9E"/>
    <w:rsid w:val="002F4EC5"/>
    <w:rsid w:val="002F4F97"/>
    <w:rsid w:val="002F5042"/>
    <w:rsid w:val="002F5702"/>
    <w:rsid w:val="002F59DE"/>
    <w:rsid w:val="002F5E85"/>
    <w:rsid w:val="002F5ED0"/>
    <w:rsid w:val="002F60C5"/>
    <w:rsid w:val="002F6167"/>
    <w:rsid w:val="002F6229"/>
    <w:rsid w:val="002F6265"/>
    <w:rsid w:val="002F630D"/>
    <w:rsid w:val="002F661C"/>
    <w:rsid w:val="002F68DF"/>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77D"/>
    <w:rsid w:val="003008C4"/>
    <w:rsid w:val="00300B3A"/>
    <w:rsid w:val="00301159"/>
    <w:rsid w:val="003017D2"/>
    <w:rsid w:val="00301892"/>
    <w:rsid w:val="00301AD6"/>
    <w:rsid w:val="00301C1D"/>
    <w:rsid w:val="00301CE6"/>
    <w:rsid w:val="00301F71"/>
    <w:rsid w:val="0030234C"/>
    <w:rsid w:val="003023EF"/>
    <w:rsid w:val="003024E2"/>
    <w:rsid w:val="00302553"/>
    <w:rsid w:val="0030256B"/>
    <w:rsid w:val="00302B11"/>
    <w:rsid w:val="00302B71"/>
    <w:rsid w:val="003031EB"/>
    <w:rsid w:val="003032F1"/>
    <w:rsid w:val="0030371E"/>
    <w:rsid w:val="0030389A"/>
    <w:rsid w:val="00303A28"/>
    <w:rsid w:val="00303B71"/>
    <w:rsid w:val="00303C0B"/>
    <w:rsid w:val="00303E10"/>
    <w:rsid w:val="00303F6A"/>
    <w:rsid w:val="003045E4"/>
    <w:rsid w:val="00304735"/>
    <w:rsid w:val="003049F3"/>
    <w:rsid w:val="00304A0D"/>
    <w:rsid w:val="0030501F"/>
    <w:rsid w:val="003050AB"/>
    <w:rsid w:val="003052FF"/>
    <w:rsid w:val="00305D85"/>
    <w:rsid w:val="00306051"/>
    <w:rsid w:val="00306182"/>
    <w:rsid w:val="003061DC"/>
    <w:rsid w:val="00306522"/>
    <w:rsid w:val="0030694C"/>
    <w:rsid w:val="00306B1F"/>
    <w:rsid w:val="00306E2E"/>
    <w:rsid w:val="00306EAE"/>
    <w:rsid w:val="00306F74"/>
    <w:rsid w:val="00307035"/>
    <w:rsid w:val="0030718A"/>
    <w:rsid w:val="00307377"/>
    <w:rsid w:val="003073EC"/>
    <w:rsid w:val="003076F8"/>
    <w:rsid w:val="00307793"/>
    <w:rsid w:val="0030779F"/>
    <w:rsid w:val="00307951"/>
    <w:rsid w:val="003079E1"/>
    <w:rsid w:val="00307BA1"/>
    <w:rsid w:val="00307D51"/>
    <w:rsid w:val="00307D7A"/>
    <w:rsid w:val="003102CA"/>
    <w:rsid w:val="00310365"/>
    <w:rsid w:val="003104CA"/>
    <w:rsid w:val="00310757"/>
    <w:rsid w:val="003107BC"/>
    <w:rsid w:val="00310878"/>
    <w:rsid w:val="00310883"/>
    <w:rsid w:val="00310E1E"/>
    <w:rsid w:val="003110C7"/>
    <w:rsid w:val="00311702"/>
    <w:rsid w:val="0031199E"/>
    <w:rsid w:val="00311E82"/>
    <w:rsid w:val="003120CD"/>
    <w:rsid w:val="0031230E"/>
    <w:rsid w:val="0031258C"/>
    <w:rsid w:val="0031294E"/>
    <w:rsid w:val="003129F6"/>
    <w:rsid w:val="00312C62"/>
    <w:rsid w:val="00312EA5"/>
    <w:rsid w:val="00312EB2"/>
    <w:rsid w:val="00313034"/>
    <w:rsid w:val="003131FA"/>
    <w:rsid w:val="00313380"/>
    <w:rsid w:val="003133F8"/>
    <w:rsid w:val="003135B0"/>
    <w:rsid w:val="00313656"/>
    <w:rsid w:val="00313701"/>
    <w:rsid w:val="00313A64"/>
    <w:rsid w:val="00313A68"/>
    <w:rsid w:val="00313ADD"/>
    <w:rsid w:val="00313B48"/>
    <w:rsid w:val="00313CAE"/>
    <w:rsid w:val="00313D67"/>
    <w:rsid w:val="00313FD6"/>
    <w:rsid w:val="00314194"/>
    <w:rsid w:val="003143BD"/>
    <w:rsid w:val="003144C9"/>
    <w:rsid w:val="00314506"/>
    <w:rsid w:val="00314E62"/>
    <w:rsid w:val="00315320"/>
    <w:rsid w:val="00315363"/>
    <w:rsid w:val="003154AF"/>
    <w:rsid w:val="003157C2"/>
    <w:rsid w:val="0031589B"/>
    <w:rsid w:val="00315980"/>
    <w:rsid w:val="00315F8F"/>
    <w:rsid w:val="00316045"/>
    <w:rsid w:val="0031612E"/>
    <w:rsid w:val="003162FB"/>
    <w:rsid w:val="00316402"/>
    <w:rsid w:val="0031666D"/>
    <w:rsid w:val="00316F63"/>
    <w:rsid w:val="00316FB8"/>
    <w:rsid w:val="00317154"/>
    <w:rsid w:val="0031732F"/>
    <w:rsid w:val="003176C7"/>
    <w:rsid w:val="003178C1"/>
    <w:rsid w:val="00317A14"/>
    <w:rsid w:val="00317A3E"/>
    <w:rsid w:val="00320233"/>
    <w:rsid w:val="003203C6"/>
    <w:rsid w:val="003203ED"/>
    <w:rsid w:val="00320580"/>
    <w:rsid w:val="0032069B"/>
    <w:rsid w:val="003206B0"/>
    <w:rsid w:val="00320860"/>
    <w:rsid w:val="00320AF4"/>
    <w:rsid w:val="003210A1"/>
    <w:rsid w:val="003211D4"/>
    <w:rsid w:val="00321302"/>
    <w:rsid w:val="0032183E"/>
    <w:rsid w:val="00321B86"/>
    <w:rsid w:val="00321E18"/>
    <w:rsid w:val="00322049"/>
    <w:rsid w:val="003224CF"/>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39AB"/>
    <w:rsid w:val="00324071"/>
    <w:rsid w:val="003241EC"/>
    <w:rsid w:val="0032439A"/>
    <w:rsid w:val="003246BE"/>
    <w:rsid w:val="003246D5"/>
    <w:rsid w:val="00324B49"/>
    <w:rsid w:val="00324D23"/>
    <w:rsid w:val="00324D6A"/>
    <w:rsid w:val="00324DE6"/>
    <w:rsid w:val="00324F09"/>
    <w:rsid w:val="0032501D"/>
    <w:rsid w:val="00325059"/>
    <w:rsid w:val="003252CE"/>
    <w:rsid w:val="003253E2"/>
    <w:rsid w:val="00325855"/>
    <w:rsid w:val="00325B5E"/>
    <w:rsid w:val="00325CA3"/>
    <w:rsid w:val="00325DD3"/>
    <w:rsid w:val="00325E74"/>
    <w:rsid w:val="00325ECD"/>
    <w:rsid w:val="00325F39"/>
    <w:rsid w:val="0032608A"/>
    <w:rsid w:val="003260CF"/>
    <w:rsid w:val="00326106"/>
    <w:rsid w:val="003261A9"/>
    <w:rsid w:val="00326201"/>
    <w:rsid w:val="00326449"/>
    <w:rsid w:val="0032650B"/>
    <w:rsid w:val="0032664A"/>
    <w:rsid w:val="00326792"/>
    <w:rsid w:val="003268BD"/>
    <w:rsid w:val="0032693E"/>
    <w:rsid w:val="00326A5A"/>
    <w:rsid w:val="00326B2F"/>
    <w:rsid w:val="00326C64"/>
    <w:rsid w:val="003270BB"/>
    <w:rsid w:val="003271E7"/>
    <w:rsid w:val="00327447"/>
    <w:rsid w:val="003276D0"/>
    <w:rsid w:val="00327B72"/>
    <w:rsid w:val="003303A1"/>
    <w:rsid w:val="00330402"/>
    <w:rsid w:val="003305E5"/>
    <w:rsid w:val="00330C28"/>
    <w:rsid w:val="00330D04"/>
    <w:rsid w:val="00330D4E"/>
    <w:rsid w:val="0033102E"/>
    <w:rsid w:val="003311D6"/>
    <w:rsid w:val="0033144C"/>
    <w:rsid w:val="00331481"/>
    <w:rsid w:val="00331751"/>
    <w:rsid w:val="003317A9"/>
    <w:rsid w:val="00331AD2"/>
    <w:rsid w:val="00331C70"/>
    <w:rsid w:val="00332313"/>
    <w:rsid w:val="00332698"/>
    <w:rsid w:val="003327B5"/>
    <w:rsid w:val="0033284C"/>
    <w:rsid w:val="00332929"/>
    <w:rsid w:val="00332B93"/>
    <w:rsid w:val="00332EE5"/>
    <w:rsid w:val="003330B8"/>
    <w:rsid w:val="00333979"/>
    <w:rsid w:val="003339CE"/>
    <w:rsid w:val="003339E9"/>
    <w:rsid w:val="0033407A"/>
    <w:rsid w:val="00334284"/>
    <w:rsid w:val="00334579"/>
    <w:rsid w:val="00334D09"/>
    <w:rsid w:val="00334DEE"/>
    <w:rsid w:val="003351DC"/>
    <w:rsid w:val="003353EE"/>
    <w:rsid w:val="003353F5"/>
    <w:rsid w:val="003356AC"/>
    <w:rsid w:val="00335706"/>
    <w:rsid w:val="00335858"/>
    <w:rsid w:val="00335BB8"/>
    <w:rsid w:val="00335EAF"/>
    <w:rsid w:val="003360F5"/>
    <w:rsid w:val="00336223"/>
    <w:rsid w:val="003362C7"/>
    <w:rsid w:val="003363A5"/>
    <w:rsid w:val="00336A5A"/>
    <w:rsid w:val="00336BDA"/>
    <w:rsid w:val="00337240"/>
    <w:rsid w:val="00337E3F"/>
    <w:rsid w:val="00337EDD"/>
    <w:rsid w:val="003400CF"/>
    <w:rsid w:val="00340209"/>
    <w:rsid w:val="003404A7"/>
    <w:rsid w:val="003404BE"/>
    <w:rsid w:val="0034054E"/>
    <w:rsid w:val="003409D7"/>
    <w:rsid w:val="00340A6E"/>
    <w:rsid w:val="00340C7A"/>
    <w:rsid w:val="003414E6"/>
    <w:rsid w:val="003418F5"/>
    <w:rsid w:val="00341AD3"/>
    <w:rsid w:val="00341FDC"/>
    <w:rsid w:val="003420CA"/>
    <w:rsid w:val="003423E1"/>
    <w:rsid w:val="00342774"/>
    <w:rsid w:val="0034297B"/>
    <w:rsid w:val="00342B53"/>
    <w:rsid w:val="00342B7D"/>
    <w:rsid w:val="00342BD7"/>
    <w:rsid w:val="00342C69"/>
    <w:rsid w:val="00342F53"/>
    <w:rsid w:val="003430B5"/>
    <w:rsid w:val="003437E1"/>
    <w:rsid w:val="00343A39"/>
    <w:rsid w:val="00343C7A"/>
    <w:rsid w:val="0034447D"/>
    <w:rsid w:val="0034468B"/>
    <w:rsid w:val="003447DD"/>
    <w:rsid w:val="00344BE6"/>
    <w:rsid w:val="00345046"/>
    <w:rsid w:val="00345104"/>
    <w:rsid w:val="0034542A"/>
    <w:rsid w:val="0034546D"/>
    <w:rsid w:val="00345954"/>
    <w:rsid w:val="00345CEE"/>
    <w:rsid w:val="00345E27"/>
    <w:rsid w:val="00345FCB"/>
    <w:rsid w:val="0034617C"/>
    <w:rsid w:val="00346533"/>
    <w:rsid w:val="00346564"/>
    <w:rsid w:val="003467BA"/>
    <w:rsid w:val="003469DA"/>
    <w:rsid w:val="00346AE7"/>
    <w:rsid w:val="00346DB5"/>
    <w:rsid w:val="00346EC2"/>
    <w:rsid w:val="003470D6"/>
    <w:rsid w:val="0034731F"/>
    <w:rsid w:val="003474D1"/>
    <w:rsid w:val="003474D7"/>
    <w:rsid w:val="0034762E"/>
    <w:rsid w:val="003477B1"/>
    <w:rsid w:val="003479A0"/>
    <w:rsid w:val="00347AC1"/>
    <w:rsid w:val="00347B48"/>
    <w:rsid w:val="00347BC5"/>
    <w:rsid w:val="00347CB4"/>
    <w:rsid w:val="00347DE7"/>
    <w:rsid w:val="00347EC8"/>
    <w:rsid w:val="00350352"/>
    <w:rsid w:val="003504CB"/>
    <w:rsid w:val="003506A8"/>
    <w:rsid w:val="003506E3"/>
    <w:rsid w:val="003506FA"/>
    <w:rsid w:val="0035078E"/>
    <w:rsid w:val="00350B56"/>
    <w:rsid w:val="00350BE4"/>
    <w:rsid w:val="00350E23"/>
    <w:rsid w:val="00350EAB"/>
    <w:rsid w:val="00351408"/>
    <w:rsid w:val="00351460"/>
    <w:rsid w:val="00351547"/>
    <w:rsid w:val="00351D34"/>
    <w:rsid w:val="00351FB7"/>
    <w:rsid w:val="00352023"/>
    <w:rsid w:val="0035207F"/>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C85"/>
    <w:rsid w:val="00354F41"/>
    <w:rsid w:val="00354F9A"/>
    <w:rsid w:val="00355420"/>
    <w:rsid w:val="003559B5"/>
    <w:rsid w:val="00355B75"/>
    <w:rsid w:val="00355BD9"/>
    <w:rsid w:val="00356112"/>
    <w:rsid w:val="003561FE"/>
    <w:rsid w:val="00356464"/>
    <w:rsid w:val="00356573"/>
    <w:rsid w:val="0035669F"/>
    <w:rsid w:val="00356731"/>
    <w:rsid w:val="003568F8"/>
    <w:rsid w:val="00356932"/>
    <w:rsid w:val="00356943"/>
    <w:rsid w:val="00356A05"/>
    <w:rsid w:val="00356A3E"/>
    <w:rsid w:val="00356A85"/>
    <w:rsid w:val="00356A9D"/>
    <w:rsid w:val="00356AE5"/>
    <w:rsid w:val="00356BE2"/>
    <w:rsid w:val="00356CAF"/>
    <w:rsid w:val="00356ED3"/>
    <w:rsid w:val="003570FC"/>
    <w:rsid w:val="00357160"/>
    <w:rsid w:val="003572D9"/>
    <w:rsid w:val="0035732C"/>
    <w:rsid w:val="00357380"/>
    <w:rsid w:val="0035752D"/>
    <w:rsid w:val="003576EE"/>
    <w:rsid w:val="0035781F"/>
    <w:rsid w:val="00357895"/>
    <w:rsid w:val="00357E44"/>
    <w:rsid w:val="00357E6A"/>
    <w:rsid w:val="003600AD"/>
    <w:rsid w:val="003602AA"/>
    <w:rsid w:val="003602D9"/>
    <w:rsid w:val="003604CE"/>
    <w:rsid w:val="003606FA"/>
    <w:rsid w:val="00360E03"/>
    <w:rsid w:val="00361208"/>
    <w:rsid w:val="0036162B"/>
    <w:rsid w:val="00361964"/>
    <w:rsid w:val="00361D32"/>
    <w:rsid w:val="00361DB4"/>
    <w:rsid w:val="0036211F"/>
    <w:rsid w:val="0036232C"/>
    <w:rsid w:val="0036246F"/>
    <w:rsid w:val="00362717"/>
    <w:rsid w:val="00363031"/>
    <w:rsid w:val="003637A8"/>
    <w:rsid w:val="003638DF"/>
    <w:rsid w:val="00363E28"/>
    <w:rsid w:val="00363FFB"/>
    <w:rsid w:val="00364123"/>
    <w:rsid w:val="00364407"/>
    <w:rsid w:val="00364799"/>
    <w:rsid w:val="003647D6"/>
    <w:rsid w:val="00364A59"/>
    <w:rsid w:val="00364D6D"/>
    <w:rsid w:val="00364F1B"/>
    <w:rsid w:val="0036541B"/>
    <w:rsid w:val="00365439"/>
    <w:rsid w:val="0036557E"/>
    <w:rsid w:val="003655AC"/>
    <w:rsid w:val="003657EB"/>
    <w:rsid w:val="00365856"/>
    <w:rsid w:val="0036588F"/>
    <w:rsid w:val="00365AEA"/>
    <w:rsid w:val="00365B27"/>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12B"/>
    <w:rsid w:val="00370183"/>
    <w:rsid w:val="00370234"/>
    <w:rsid w:val="00370480"/>
    <w:rsid w:val="003705C7"/>
    <w:rsid w:val="00370626"/>
    <w:rsid w:val="0037078C"/>
    <w:rsid w:val="003709D4"/>
    <w:rsid w:val="00370A4C"/>
    <w:rsid w:val="00370C8F"/>
    <w:rsid w:val="00370D1E"/>
    <w:rsid w:val="00370E47"/>
    <w:rsid w:val="00370ED2"/>
    <w:rsid w:val="00371088"/>
    <w:rsid w:val="003711F3"/>
    <w:rsid w:val="003714B3"/>
    <w:rsid w:val="00371A6B"/>
    <w:rsid w:val="00371AB6"/>
    <w:rsid w:val="00371D0F"/>
    <w:rsid w:val="00371E20"/>
    <w:rsid w:val="00371E2B"/>
    <w:rsid w:val="00372169"/>
    <w:rsid w:val="00372501"/>
    <w:rsid w:val="00372507"/>
    <w:rsid w:val="00372573"/>
    <w:rsid w:val="00372628"/>
    <w:rsid w:val="003729DC"/>
    <w:rsid w:val="003731F2"/>
    <w:rsid w:val="00373228"/>
    <w:rsid w:val="00373487"/>
    <w:rsid w:val="003734C2"/>
    <w:rsid w:val="003736DC"/>
    <w:rsid w:val="00373707"/>
    <w:rsid w:val="0037385C"/>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2A9"/>
    <w:rsid w:val="00375619"/>
    <w:rsid w:val="00375664"/>
    <w:rsid w:val="00375E30"/>
    <w:rsid w:val="00376003"/>
    <w:rsid w:val="0037600D"/>
    <w:rsid w:val="00376942"/>
    <w:rsid w:val="00376C1A"/>
    <w:rsid w:val="00376E37"/>
    <w:rsid w:val="003771A4"/>
    <w:rsid w:val="0037759A"/>
    <w:rsid w:val="00377647"/>
    <w:rsid w:val="00377C0C"/>
    <w:rsid w:val="00377CE1"/>
    <w:rsid w:val="00377EF3"/>
    <w:rsid w:val="00377FE3"/>
    <w:rsid w:val="00380055"/>
    <w:rsid w:val="00380117"/>
    <w:rsid w:val="00380234"/>
    <w:rsid w:val="00380428"/>
    <w:rsid w:val="00380557"/>
    <w:rsid w:val="0038060C"/>
    <w:rsid w:val="003808D0"/>
    <w:rsid w:val="00380C7F"/>
    <w:rsid w:val="00381117"/>
    <w:rsid w:val="0038123F"/>
    <w:rsid w:val="00381779"/>
    <w:rsid w:val="00381995"/>
    <w:rsid w:val="00381A53"/>
    <w:rsid w:val="00381C5F"/>
    <w:rsid w:val="00381E4A"/>
    <w:rsid w:val="00382592"/>
    <w:rsid w:val="0038261D"/>
    <w:rsid w:val="00382643"/>
    <w:rsid w:val="003827A9"/>
    <w:rsid w:val="003827E9"/>
    <w:rsid w:val="003829C5"/>
    <w:rsid w:val="00382A35"/>
    <w:rsid w:val="00382A7F"/>
    <w:rsid w:val="00382B69"/>
    <w:rsid w:val="00382C74"/>
    <w:rsid w:val="00382C75"/>
    <w:rsid w:val="003831D6"/>
    <w:rsid w:val="00383211"/>
    <w:rsid w:val="0038341A"/>
    <w:rsid w:val="003834E8"/>
    <w:rsid w:val="0038352E"/>
    <w:rsid w:val="003838D3"/>
    <w:rsid w:val="003839C3"/>
    <w:rsid w:val="00383B5B"/>
    <w:rsid w:val="00383C47"/>
    <w:rsid w:val="00383CA7"/>
    <w:rsid w:val="0038409E"/>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5B7"/>
    <w:rsid w:val="003866A8"/>
    <w:rsid w:val="00386AD8"/>
    <w:rsid w:val="00386B41"/>
    <w:rsid w:val="00386FDC"/>
    <w:rsid w:val="0038705F"/>
    <w:rsid w:val="003872D5"/>
    <w:rsid w:val="0038742B"/>
    <w:rsid w:val="00387619"/>
    <w:rsid w:val="00387983"/>
    <w:rsid w:val="00387C16"/>
    <w:rsid w:val="00387E25"/>
    <w:rsid w:val="00387E35"/>
    <w:rsid w:val="00390040"/>
    <w:rsid w:val="0039030D"/>
    <w:rsid w:val="003903C3"/>
    <w:rsid w:val="0039053C"/>
    <w:rsid w:val="00390974"/>
    <w:rsid w:val="00390C7E"/>
    <w:rsid w:val="0039114D"/>
    <w:rsid w:val="003915A0"/>
    <w:rsid w:val="00391608"/>
    <w:rsid w:val="00391666"/>
    <w:rsid w:val="00391A5D"/>
    <w:rsid w:val="00391C18"/>
    <w:rsid w:val="00391E67"/>
    <w:rsid w:val="00392074"/>
    <w:rsid w:val="00392290"/>
    <w:rsid w:val="00392534"/>
    <w:rsid w:val="00392A9E"/>
    <w:rsid w:val="00393066"/>
    <w:rsid w:val="003930C9"/>
    <w:rsid w:val="00393219"/>
    <w:rsid w:val="0039335F"/>
    <w:rsid w:val="0039337B"/>
    <w:rsid w:val="0039371A"/>
    <w:rsid w:val="0039383A"/>
    <w:rsid w:val="0039387D"/>
    <w:rsid w:val="003939FF"/>
    <w:rsid w:val="00393A1E"/>
    <w:rsid w:val="00393A7D"/>
    <w:rsid w:val="00393DDB"/>
    <w:rsid w:val="00393E70"/>
    <w:rsid w:val="0039409F"/>
    <w:rsid w:val="00394116"/>
    <w:rsid w:val="00394268"/>
    <w:rsid w:val="003947E5"/>
    <w:rsid w:val="00394B3A"/>
    <w:rsid w:val="00394C6C"/>
    <w:rsid w:val="00394C9E"/>
    <w:rsid w:val="00394E61"/>
    <w:rsid w:val="00394EC5"/>
    <w:rsid w:val="003951AA"/>
    <w:rsid w:val="003954C0"/>
    <w:rsid w:val="0039570D"/>
    <w:rsid w:val="00395720"/>
    <w:rsid w:val="00395AC0"/>
    <w:rsid w:val="00395D1B"/>
    <w:rsid w:val="00395D38"/>
    <w:rsid w:val="00395F02"/>
    <w:rsid w:val="00395F34"/>
    <w:rsid w:val="003960F6"/>
    <w:rsid w:val="00396144"/>
    <w:rsid w:val="00396200"/>
    <w:rsid w:val="00396302"/>
    <w:rsid w:val="0039632B"/>
    <w:rsid w:val="00396431"/>
    <w:rsid w:val="00396461"/>
    <w:rsid w:val="00396465"/>
    <w:rsid w:val="0039652C"/>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1BF1"/>
    <w:rsid w:val="003A1E04"/>
    <w:rsid w:val="003A1FF8"/>
    <w:rsid w:val="003A2223"/>
    <w:rsid w:val="003A22A2"/>
    <w:rsid w:val="003A233F"/>
    <w:rsid w:val="003A27C4"/>
    <w:rsid w:val="003A2965"/>
    <w:rsid w:val="003A2A0F"/>
    <w:rsid w:val="003A2A49"/>
    <w:rsid w:val="003A2B02"/>
    <w:rsid w:val="003A2B28"/>
    <w:rsid w:val="003A2B6A"/>
    <w:rsid w:val="003A2E43"/>
    <w:rsid w:val="003A2E9C"/>
    <w:rsid w:val="003A2EC3"/>
    <w:rsid w:val="003A33D0"/>
    <w:rsid w:val="003A3696"/>
    <w:rsid w:val="003A3A17"/>
    <w:rsid w:val="003A3A50"/>
    <w:rsid w:val="003A3D67"/>
    <w:rsid w:val="003A3F37"/>
    <w:rsid w:val="003A40CD"/>
    <w:rsid w:val="003A411D"/>
    <w:rsid w:val="003A4233"/>
    <w:rsid w:val="003A45A1"/>
    <w:rsid w:val="003A4799"/>
    <w:rsid w:val="003A4C6F"/>
    <w:rsid w:val="003A54E1"/>
    <w:rsid w:val="003A5932"/>
    <w:rsid w:val="003A5A35"/>
    <w:rsid w:val="003A5B0A"/>
    <w:rsid w:val="003A5EAF"/>
    <w:rsid w:val="003A65E3"/>
    <w:rsid w:val="003A6774"/>
    <w:rsid w:val="003A6BAC"/>
    <w:rsid w:val="003A6E0B"/>
    <w:rsid w:val="003A70A4"/>
    <w:rsid w:val="003A70B7"/>
    <w:rsid w:val="003A772C"/>
    <w:rsid w:val="003A792F"/>
    <w:rsid w:val="003A79CC"/>
    <w:rsid w:val="003A7BF3"/>
    <w:rsid w:val="003A7EF3"/>
    <w:rsid w:val="003B010E"/>
    <w:rsid w:val="003B025C"/>
    <w:rsid w:val="003B02A3"/>
    <w:rsid w:val="003B02D6"/>
    <w:rsid w:val="003B05C5"/>
    <w:rsid w:val="003B06B2"/>
    <w:rsid w:val="003B06E9"/>
    <w:rsid w:val="003B0901"/>
    <w:rsid w:val="003B0E98"/>
    <w:rsid w:val="003B0F77"/>
    <w:rsid w:val="003B144C"/>
    <w:rsid w:val="003B159C"/>
    <w:rsid w:val="003B15E6"/>
    <w:rsid w:val="003B1B27"/>
    <w:rsid w:val="003B1F6C"/>
    <w:rsid w:val="003B21CE"/>
    <w:rsid w:val="003B226D"/>
    <w:rsid w:val="003B2315"/>
    <w:rsid w:val="003B291F"/>
    <w:rsid w:val="003B2934"/>
    <w:rsid w:val="003B2DBF"/>
    <w:rsid w:val="003B2F2A"/>
    <w:rsid w:val="003B2F54"/>
    <w:rsid w:val="003B3492"/>
    <w:rsid w:val="003B369F"/>
    <w:rsid w:val="003B36A3"/>
    <w:rsid w:val="003B36FD"/>
    <w:rsid w:val="003B389B"/>
    <w:rsid w:val="003B3B3E"/>
    <w:rsid w:val="003B3C3B"/>
    <w:rsid w:val="003B45CE"/>
    <w:rsid w:val="003B46CF"/>
    <w:rsid w:val="003B472D"/>
    <w:rsid w:val="003B4B1F"/>
    <w:rsid w:val="003B4C16"/>
    <w:rsid w:val="003B4E33"/>
    <w:rsid w:val="003B4E6C"/>
    <w:rsid w:val="003B4FAF"/>
    <w:rsid w:val="003B528B"/>
    <w:rsid w:val="003B54BE"/>
    <w:rsid w:val="003B56AB"/>
    <w:rsid w:val="003B58CF"/>
    <w:rsid w:val="003B593A"/>
    <w:rsid w:val="003B5CCB"/>
    <w:rsid w:val="003B5E6A"/>
    <w:rsid w:val="003B5E85"/>
    <w:rsid w:val="003B6203"/>
    <w:rsid w:val="003B6275"/>
    <w:rsid w:val="003B6488"/>
    <w:rsid w:val="003B64BB"/>
    <w:rsid w:val="003B6CA6"/>
    <w:rsid w:val="003B6CC7"/>
    <w:rsid w:val="003B6EC8"/>
    <w:rsid w:val="003B6FC1"/>
    <w:rsid w:val="003B701A"/>
    <w:rsid w:val="003B7366"/>
    <w:rsid w:val="003B7430"/>
    <w:rsid w:val="003B780F"/>
    <w:rsid w:val="003B7B2B"/>
    <w:rsid w:val="003B7CF4"/>
    <w:rsid w:val="003B7E7C"/>
    <w:rsid w:val="003B7FE5"/>
    <w:rsid w:val="003C0384"/>
    <w:rsid w:val="003C043E"/>
    <w:rsid w:val="003C054B"/>
    <w:rsid w:val="003C0861"/>
    <w:rsid w:val="003C0B24"/>
    <w:rsid w:val="003C0D15"/>
    <w:rsid w:val="003C0D19"/>
    <w:rsid w:val="003C0ECD"/>
    <w:rsid w:val="003C109B"/>
    <w:rsid w:val="003C10D9"/>
    <w:rsid w:val="003C10DB"/>
    <w:rsid w:val="003C11C8"/>
    <w:rsid w:val="003C1263"/>
    <w:rsid w:val="003C1268"/>
    <w:rsid w:val="003C149E"/>
    <w:rsid w:val="003C14A1"/>
    <w:rsid w:val="003C1669"/>
    <w:rsid w:val="003C16C8"/>
    <w:rsid w:val="003C1E81"/>
    <w:rsid w:val="003C1F80"/>
    <w:rsid w:val="003C2253"/>
    <w:rsid w:val="003C22C7"/>
    <w:rsid w:val="003C22F6"/>
    <w:rsid w:val="003C25F8"/>
    <w:rsid w:val="003C2702"/>
    <w:rsid w:val="003C2732"/>
    <w:rsid w:val="003C27AC"/>
    <w:rsid w:val="003C27DB"/>
    <w:rsid w:val="003C2823"/>
    <w:rsid w:val="003C2833"/>
    <w:rsid w:val="003C283F"/>
    <w:rsid w:val="003C2907"/>
    <w:rsid w:val="003C2A75"/>
    <w:rsid w:val="003C2DF9"/>
    <w:rsid w:val="003C317D"/>
    <w:rsid w:val="003C3391"/>
    <w:rsid w:val="003C33DD"/>
    <w:rsid w:val="003C3472"/>
    <w:rsid w:val="003C35C0"/>
    <w:rsid w:val="003C3C17"/>
    <w:rsid w:val="003C3EA9"/>
    <w:rsid w:val="003C3EFB"/>
    <w:rsid w:val="003C4188"/>
    <w:rsid w:val="003C4281"/>
    <w:rsid w:val="003C42F6"/>
    <w:rsid w:val="003C44D8"/>
    <w:rsid w:val="003C476F"/>
    <w:rsid w:val="003C4AD5"/>
    <w:rsid w:val="003C5007"/>
    <w:rsid w:val="003C515D"/>
    <w:rsid w:val="003C5694"/>
    <w:rsid w:val="003C5A0B"/>
    <w:rsid w:val="003C5A29"/>
    <w:rsid w:val="003C5CE1"/>
    <w:rsid w:val="003C5E2B"/>
    <w:rsid w:val="003C5E57"/>
    <w:rsid w:val="003C5F4B"/>
    <w:rsid w:val="003C600E"/>
    <w:rsid w:val="003C66EF"/>
    <w:rsid w:val="003C67C5"/>
    <w:rsid w:val="003C67F6"/>
    <w:rsid w:val="003C68B0"/>
    <w:rsid w:val="003C6B8D"/>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223"/>
    <w:rsid w:val="003D14EF"/>
    <w:rsid w:val="003D1B0B"/>
    <w:rsid w:val="003D1E03"/>
    <w:rsid w:val="003D1E58"/>
    <w:rsid w:val="003D1EEC"/>
    <w:rsid w:val="003D1F29"/>
    <w:rsid w:val="003D1F7F"/>
    <w:rsid w:val="003D2119"/>
    <w:rsid w:val="003D2478"/>
    <w:rsid w:val="003D2702"/>
    <w:rsid w:val="003D2827"/>
    <w:rsid w:val="003D35AA"/>
    <w:rsid w:val="003D3BAC"/>
    <w:rsid w:val="003D3BE7"/>
    <w:rsid w:val="003D3C45"/>
    <w:rsid w:val="003D426C"/>
    <w:rsid w:val="003D42DA"/>
    <w:rsid w:val="003D47E4"/>
    <w:rsid w:val="003D4895"/>
    <w:rsid w:val="003D48F8"/>
    <w:rsid w:val="003D4D3F"/>
    <w:rsid w:val="003D503D"/>
    <w:rsid w:val="003D521B"/>
    <w:rsid w:val="003D53AE"/>
    <w:rsid w:val="003D549C"/>
    <w:rsid w:val="003D5566"/>
    <w:rsid w:val="003D56EB"/>
    <w:rsid w:val="003D5B1F"/>
    <w:rsid w:val="003D5C1D"/>
    <w:rsid w:val="003D5D01"/>
    <w:rsid w:val="003D5E16"/>
    <w:rsid w:val="003D5FE8"/>
    <w:rsid w:val="003D6233"/>
    <w:rsid w:val="003D62A8"/>
    <w:rsid w:val="003D644E"/>
    <w:rsid w:val="003D66FF"/>
    <w:rsid w:val="003D688F"/>
    <w:rsid w:val="003D6C1A"/>
    <w:rsid w:val="003D6C31"/>
    <w:rsid w:val="003D6DD2"/>
    <w:rsid w:val="003D711B"/>
    <w:rsid w:val="003D7267"/>
    <w:rsid w:val="003D7797"/>
    <w:rsid w:val="003D792F"/>
    <w:rsid w:val="003D79AD"/>
    <w:rsid w:val="003D7F83"/>
    <w:rsid w:val="003E02F5"/>
    <w:rsid w:val="003E032D"/>
    <w:rsid w:val="003E03EC"/>
    <w:rsid w:val="003E04D0"/>
    <w:rsid w:val="003E05A1"/>
    <w:rsid w:val="003E05BF"/>
    <w:rsid w:val="003E1019"/>
    <w:rsid w:val="003E1163"/>
    <w:rsid w:val="003E14C5"/>
    <w:rsid w:val="003E1544"/>
    <w:rsid w:val="003E15FA"/>
    <w:rsid w:val="003E1702"/>
    <w:rsid w:val="003E1A94"/>
    <w:rsid w:val="003E1E1D"/>
    <w:rsid w:val="003E1FC2"/>
    <w:rsid w:val="003E2292"/>
    <w:rsid w:val="003E22A4"/>
    <w:rsid w:val="003E2F96"/>
    <w:rsid w:val="003E2FCC"/>
    <w:rsid w:val="003E30E9"/>
    <w:rsid w:val="003E3301"/>
    <w:rsid w:val="003E34FA"/>
    <w:rsid w:val="003E35C1"/>
    <w:rsid w:val="003E3790"/>
    <w:rsid w:val="003E3858"/>
    <w:rsid w:val="003E38A7"/>
    <w:rsid w:val="003E3A59"/>
    <w:rsid w:val="003E40FD"/>
    <w:rsid w:val="003E417F"/>
    <w:rsid w:val="003E4448"/>
    <w:rsid w:val="003E444B"/>
    <w:rsid w:val="003E460B"/>
    <w:rsid w:val="003E464A"/>
    <w:rsid w:val="003E498F"/>
    <w:rsid w:val="003E5377"/>
    <w:rsid w:val="003E54EC"/>
    <w:rsid w:val="003E55E4"/>
    <w:rsid w:val="003E589A"/>
    <w:rsid w:val="003E590D"/>
    <w:rsid w:val="003E5C11"/>
    <w:rsid w:val="003E5EBF"/>
    <w:rsid w:val="003E5F06"/>
    <w:rsid w:val="003E60E3"/>
    <w:rsid w:val="003E62B1"/>
    <w:rsid w:val="003E62D7"/>
    <w:rsid w:val="003E6339"/>
    <w:rsid w:val="003E6641"/>
    <w:rsid w:val="003E6649"/>
    <w:rsid w:val="003E6C31"/>
    <w:rsid w:val="003E6CC8"/>
    <w:rsid w:val="003E6ED5"/>
    <w:rsid w:val="003E70C8"/>
    <w:rsid w:val="003E71B0"/>
    <w:rsid w:val="003E74E3"/>
    <w:rsid w:val="003E784A"/>
    <w:rsid w:val="003E7911"/>
    <w:rsid w:val="003E7CF1"/>
    <w:rsid w:val="003E7D01"/>
    <w:rsid w:val="003E7D1F"/>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75"/>
    <w:rsid w:val="003F13B4"/>
    <w:rsid w:val="003F148E"/>
    <w:rsid w:val="003F156B"/>
    <w:rsid w:val="003F157E"/>
    <w:rsid w:val="003F15A8"/>
    <w:rsid w:val="003F1B67"/>
    <w:rsid w:val="003F1E98"/>
    <w:rsid w:val="003F1F1F"/>
    <w:rsid w:val="003F2003"/>
    <w:rsid w:val="003F2298"/>
    <w:rsid w:val="003F253C"/>
    <w:rsid w:val="003F27F8"/>
    <w:rsid w:val="003F2C4A"/>
    <w:rsid w:val="003F2CD4"/>
    <w:rsid w:val="003F2D15"/>
    <w:rsid w:val="003F2E6A"/>
    <w:rsid w:val="003F2FCD"/>
    <w:rsid w:val="003F2FEA"/>
    <w:rsid w:val="003F33AA"/>
    <w:rsid w:val="003F3445"/>
    <w:rsid w:val="003F3638"/>
    <w:rsid w:val="003F3BB4"/>
    <w:rsid w:val="003F3E9C"/>
    <w:rsid w:val="003F3F6C"/>
    <w:rsid w:val="003F4238"/>
    <w:rsid w:val="003F4409"/>
    <w:rsid w:val="003F4724"/>
    <w:rsid w:val="003F47CC"/>
    <w:rsid w:val="003F4996"/>
    <w:rsid w:val="003F49D0"/>
    <w:rsid w:val="003F4A39"/>
    <w:rsid w:val="003F4ABE"/>
    <w:rsid w:val="003F5073"/>
    <w:rsid w:val="003F51D3"/>
    <w:rsid w:val="003F56AD"/>
    <w:rsid w:val="003F5A5C"/>
    <w:rsid w:val="003F622E"/>
    <w:rsid w:val="003F6B41"/>
    <w:rsid w:val="003F6BBE"/>
    <w:rsid w:val="003F6E05"/>
    <w:rsid w:val="003F741D"/>
    <w:rsid w:val="003F78AC"/>
    <w:rsid w:val="003F78C3"/>
    <w:rsid w:val="003F7A1A"/>
    <w:rsid w:val="0040001C"/>
    <w:rsid w:val="004000E8"/>
    <w:rsid w:val="00400B5B"/>
    <w:rsid w:val="0040118A"/>
    <w:rsid w:val="004012A6"/>
    <w:rsid w:val="004013F6"/>
    <w:rsid w:val="0040173C"/>
    <w:rsid w:val="00401868"/>
    <w:rsid w:val="00401910"/>
    <w:rsid w:val="00401A06"/>
    <w:rsid w:val="00401A1F"/>
    <w:rsid w:val="00401A57"/>
    <w:rsid w:val="00401F47"/>
    <w:rsid w:val="00402546"/>
    <w:rsid w:val="0040272D"/>
    <w:rsid w:val="0040277B"/>
    <w:rsid w:val="004027CC"/>
    <w:rsid w:val="00402928"/>
    <w:rsid w:val="00402CBE"/>
    <w:rsid w:val="00402E2B"/>
    <w:rsid w:val="00402E60"/>
    <w:rsid w:val="004031D0"/>
    <w:rsid w:val="00403272"/>
    <w:rsid w:val="00403304"/>
    <w:rsid w:val="00403326"/>
    <w:rsid w:val="004034E9"/>
    <w:rsid w:val="00403516"/>
    <w:rsid w:val="004035BD"/>
    <w:rsid w:val="004037BD"/>
    <w:rsid w:val="00403A24"/>
    <w:rsid w:val="00403B21"/>
    <w:rsid w:val="00404162"/>
    <w:rsid w:val="0040447F"/>
    <w:rsid w:val="004045CF"/>
    <w:rsid w:val="00404666"/>
    <w:rsid w:val="004046BC"/>
    <w:rsid w:val="004048A7"/>
    <w:rsid w:val="00404996"/>
    <w:rsid w:val="004049B2"/>
    <w:rsid w:val="00404A53"/>
    <w:rsid w:val="00404BEA"/>
    <w:rsid w:val="00404EE9"/>
    <w:rsid w:val="0040512B"/>
    <w:rsid w:val="004053BB"/>
    <w:rsid w:val="004056DE"/>
    <w:rsid w:val="00405A33"/>
    <w:rsid w:val="00405CA5"/>
    <w:rsid w:val="00405E78"/>
    <w:rsid w:val="00406010"/>
    <w:rsid w:val="0040633A"/>
    <w:rsid w:val="00406361"/>
    <w:rsid w:val="00406534"/>
    <w:rsid w:val="00406871"/>
    <w:rsid w:val="004068BF"/>
    <w:rsid w:val="00406DB7"/>
    <w:rsid w:val="00406F67"/>
    <w:rsid w:val="00407092"/>
    <w:rsid w:val="00407195"/>
    <w:rsid w:val="004071B8"/>
    <w:rsid w:val="00407201"/>
    <w:rsid w:val="004072D1"/>
    <w:rsid w:val="00407A93"/>
    <w:rsid w:val="00407AC1"/>
    <w:rsid w:val="00407CD3"/>
    <w:rsid w:val="00407EDA"/>
    <w:rsid w:val="00410134"/>
    <w:rsid w:val="0041049E"/>
    <w:rsid w:val="00410595"/>
    <w:rsid w:val="004107D8"/>
    <w:rsid w:val="00410802"/>
    <w:rsid w:val="00410876"/>
    <w:rsid w:val="00410931"/>
    <w:rsid w:val="00410A96"/>
    <w:rsid w:val="00410B72"/>
    <w:rsid w:val="00410F18"/>
    <w:rsid w:val="00411057"/>
    <w:rsid w:val="00411459"/>
    <w:rsid w:val="0041166C"/>
    <w:rsid w:val="004116C4"/>
    <w:rsid w:val="00411805"/>
    <w:rsid w:val="004118B9"/>
    <w:rsid w:val="00411906"/>
    <w:rsid w:val="00411BF9"/>
    <w:rsid w:val="00411D54"/>
    <w:rsid w:val="004120F1"/>
    <w:rsid w:val="00412152"/>
    <w:rsid w:val="00412262"/>
    <w:rsid w:val="004122E5"/>
    <w:rsid w:val="0041240D"/>
    <w:rsid w:val="004125CF"/>
    <w:rsid w:val="0041263E"/>
    <w:rsid w:val="00412880"/>
    <w:rsid w:val="00412AAA"/>
    <w:rsid w:val="00412BE4"/>
    <w:rsid w:val="00412BFA"/>
    <w:rsid w:val="00412CB9"/>
    <w:rsid w:val="00412EF3"/>
    <w:rsid w:val="00413AAC"/>
    <w:rsid w:val="00413C86"/>
    <w:rsid w:val="00413CA0"/>
    <w:rsid w:val="00413E92"/>
    <w:rsid w:val="00413F62"/>
    <w:rsid w:val="00414233"/>
    <w:rsid w:val="004145B1"/>
    <w:rsid w:val="00414976"/>
    <w:rsid w:val="00414B23"/>
    <w:rsid w:val="00414D79"/>
    <w:rsid w:val="00415B3C"/>
    <w:rsid w:val="00415B84"/>
    <w:rsid w:val="00415E4B"/>
    <w:rsid w:val="00415E55"/>
    <w:rsid w:val="004160D2"/>
    <w:rsid w:val="00416379"/>
    <w:rsid w:val="004169EA"/>
    <w:rsid w:val="00416A8A"/>
    <w:rsid w:val="00416AA4"/>
    <w:rsid w:val="00416B4F"/>
    <w:rsid w:val="00416C18"/>
    <w:rsid w:val="00416D11"/>
    <w:rsid w:val="00416D1B"/>
    <w:rsid w:val="00416E25"/>
    <w:rsid w:val="00416E31"/>
    <w:rsid w:val="004173AE"/>
    <w:rsid w:val="004173ED"/>
    <w:rsid w:val="0041750A"/>
    <w:rsid w:val="00417545"/>
    <w:rsid w:val="004176A1"/>
    <w:rsid w:val="0041770E"/>
    <w:rsid w:val="0041786A"/>
    <w:rsid w:val="0041797B"/>
    <w:rsid w:val="00417A15"/>
    <w:rsid w:val="00417CAB"/>
    <w:rsid w:val="00420033"/>
    <w:rsid w:val="0042025F"/>
    <w:rsid w:val="004203E6"/>
    <w:rsid w:val="0042061C"/>
    <w:rsid w:val="00420769"/>
    <w:rsid w:val="004208DB"/>
    <w:rsid w:val="00420943"/>
    <w:rsid w:val="0042096E"/>
    <w:rsid w:val="004209A4"/>
    <w:rsid w:val="00420B0F"/>
    <w:rsid w:val="00420B7D"/>
    <w:rsid w:val="00420E5D"/>
    <w:rsid w:val="00421019"/>
    <w:rsid w:val="00421095"/>
    <w:rsid w:val="00421105"/>
    <w:rsid w:val="00421549"/>
    <w:rsid w:val="00421620"/>
    <w:rsid w:val="00421896"/>
    <w:rsid w:val="0042207E"/>
    <w:rsid w:val="004220DD"/>
    <w:rsid w:val="00422356"/>
    <w:rsid w:val="0042240F"/>
    <w:rsid w:val="0042252C"/>
    <w:rsid w:val="004225D7"/>
    <w:rsid w:val="00422A43"/>
    <w:rsid w:val="00422AA4"/>
    <w:rsid w:val="00422C31"/>
    <w:rsid w:val="00422FF6"/>
    <w:rsid w:val="004232A1"/>
    <w:rsid w:val="0042331D"/>
    <w:rsid w:val="00423334"/>
    <w:rsid w:val="00423851"/>
    <w:rsid w:val="00423AB0"/>
    <w:rsid w:val="00423B36"/>
    <w:rsid w:val="00423CDF"/>
    <w:rsid w:val="00423D6E"/>
    <w:rsid w:val="004240F2"/>
    <w:rsid w:val="004241DC"/>
    <w:rsid w:val="004241E9"/>
    <w:rsid w:val="004242F4"/>
    <w:rsid w:val="0042455D"/>
    <w:rsid w:val="004245FF"/>
    <w:rsid w:val="00424B3C"/>
    <w:rsid w:val="00424C06"/>
    <w:rsid w:val="00424CBC"/>
    <w:rsid w:val="00424E53"/>
    <w:rsid w:val="004251BE"/>
    <w:rsid w:val="0042530A"/>
    <w:rsid w:val="0042543B"/>
    <w:rsid w:val="004254EA"/>
    <w:rsid w:val="0042563A"/>
    <w:rsid w:val="004257E5"/>
    <w:rsid w:val="00425D25"/>
    <w:rsid w:val="00425E2C"/>
    <w:rsid w:val="00425F67"/>
    <w:rsid w:val="00425FB0"/>
    <w:rsid w:val="0042606A"/>
    <w:rsid w:val="004260CC"/>
    <w:rsid w:val="004262D8"/>
    <w:rsid w:val="004266BE"/>
    <w:rsid w:val="00426828"/>
    <w:rsid w:val="004269A0"/>
    <w:rsid w:val="004269D9"/>
    <w:rsid w:val="00426A46"/>
    <w:rsid w:val="00426C7C"/>
    <w:rsid w:val="00427248"/>
    <w:rsid w:val="0042744A"/>
    <w:rsid w:val="00427451"/>
    <w:rsid w:val="00427602"/>
    <w:rsid w:val="0042772D"/>
    <w:rsid w:val="0042777A"/>
    <w:rsid w:val="004277EE"/>
    <w:rsid w:val="00427F6B"/>
    <w:rsid w:val="00430124"/>
    <w:rsid w:val="004301F7"/>
    <w:rsid w:val="00430416"/>
    <w:rsid w:val="0043063D"/>
    <w:rsid w:val="00430652"/>
    <w:rsid w:val="004309E7"/>
    <w:rsid w:val="00430A33"/>
    <w:rsid w:val="00430FA9"/>
    <w:rsid w:val="004312B6"/>
    <w:rsid w:val="00431404"/>
    <w:rsid w:val="0043152C"/>
    <w:rsid w:val="004316FC"/>
    <w:rsid w:val="004318FE"/>
    <w:rsid w:val="004319B4"/>
    <w:rsid w:val="00431A61"/>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C"/>
    <w:rsid w:val="00433812"/>
    <w:rsid w:val="00433888"/>
    <w:rsid w:val="00433AC1"/>
    <w:rsid w:val="00433C85"/>
    <w:rsid w:val="00433D35"/>
    <w:rsid w:val="00433EDF"/>
    <w:rsid w:val="00433F35"/>
    <w:rsid w:val="0043416A"/>
    <w:rsid w:val="00434261"/>
    <w:rsid w:val="00434C1A"/>
    <w:rsid w:val="00434D2E"/>
    <w:rsid w:val="004350A0"/>
    <w:rsid w:val="004351EF"/>
    <w:rsid w:val="00435244"/>
    <w:rsid w:val="00435609"/>
    <w:rsid w:val="0043565B"/>
    <w:rsid w:val="004358D8"/>
    <w:rsid w:val="00435E63"/>
    <w:rsid w:val="00436428"/>
    <w:rsid w:val="0043660A"/>
    <w:rsid w:val="0043664D"/>
    <w:rsid w:val="004366F7"/>
    <w:rsid w:val="0043678F"/>
    <w:rsid w:val="0043699E"/>
    <w:rsid w:val="00436BB0"/>
    <w:rsid w:val="00436BE7"/>
    <w:rsid w:val="00436D1A"/>
    <w:rsid w:val="00437148"/>
    <w:rsid w:val="00437258"/>
    <w:rsid w:val="004373DB"/>
    <w:rsid w:val="004373F3"/>
    <w:rsid w:val="00437447"/>
    <w:rsid w:val="0043754C"/>
    <w:rsid w:val="00437823"/>
    <w:rsid w:val="00437864"/>
    <w:rsid w:val="00437868"/>
    <w:rsid w:val="00437D2F"/>
    <w:rsid w:val="0044002E"/>
    <w:rsid w:val="0044008E"/>
    <w:rsid w:val="004407AE"/>
    <w:rsid w:val="00440B18"/>
    <w:rsid w:val="00440C59"/>
    <w:rsid w:val="00440C93"/>
    <w:rsid w:val="00440CCB"/>
    <w:rsid w:val="004412BD"/>
    <w:rsid w:val="0044131D"/>
    <w:rsid w:val="00441385"/>
    <w:rsid w:val="004413B1"/>
    <w:rsid w:val="004416CF"/>
    <w:rsid w:val="00441A92"/>
    <w:rsid w:val="00441B54"/>
    <w:rsid w:val="00441C08"/>
    <w:rsid w:val="00441CB0"/>
    <w:rsid w:val="00441E21"/>
    <w:rsid w:val="004424A4"/>
    <w:rsid w:val="0044251C"/>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2B8"/>
    <w:rsid w:val="0044565A"/>
    <w:rsid w:val="004456F8"/>
    <w:rsid w:val="00445855"/>
    <w:rsid w:val="00445BCB"/>
    <w:rsid w:val="00445BE5"/>
    <w:rsid w:val="00445C0D"/>
    <w:rsid w:val="0044630C"/>
    <w:rsid w:val="0044632B"/>
    <w:rsid w:val="00446488"/>
    <w:rsid w:val="004464F8"/>
    <w:rsid w:val="0044654A"/>
    <w:rsid w:val="0044663D"/>
    <w:rsid w:val="00446BFF"/>
    <w:rsid w:val="00446FA1"/>
    <w:rsid w:val="00447293"/>
    <w:rsid w:val="004472FD"/>
    <w:rsid w:val="00447410"/>
    <w:rsid w:val="004478B5"/>
    <w:rsid w:val="004478DD"/>
    <w:rsid w:val="00447CA3"/>
    <w:rsid w:val="00447E8E"/>
    <w:rsid w:val="00450010"/>
    <w:rsid w:val="00450089"/>
    <w:rsid w:val="00450215"/>
    <w:rsid w:val="00450371"/>
    <w:rsid w:val="004506CF"/>
    <w:rsid w:val="004506DE"/>
    <w:rsid w:val="00450763"/>
    <w:rsid w:val="0045089C"/>
    <w:rsid w:val="0045093D"/>
    <w:rsid w:val="004509A6"/>
    <w:rsid w:val="004509F5"/>
    <w:rsid w:val="00450FEA"/>
    <w:rsid w:val="00451131"/>
    <w:rsid w:val="004517AA"/>
    <w:rsid w:val="004518DE"/>
    <w:rsid w:val="00451917"/>
    <w:rsid w:val="004519D4"/>
    <w:rsid w:val="00451A05"/>
    <w:rsid w:val="00451BCA"/>
    <w:rsid w:val="00451D54"/>
    <w:rsid w:val="00451FC5"/>
    <w:rsid w:val="00452166"/>
    <w:rsid w:val="00452A10"/>
    <w:rsid w:val="00452B3A"/>
    <w:rsid w:val="00452CAC"/>
    <w:rsid w:val="00452D41"/>
    <w:rsid w:val="00452DC1"/>
    <w:rsid w:val="00452DF2"/>
    <w:rsid w:val="00452F80"/>
    <w:rsid w:val="004530CD"/>
    <w:rsid w:val="00453172"/>
    <w:rsid w:val="00453296"/>
    <w:rsid w:val="004538FE"/>
    <w:rsid w:val="004539C1"/>
    <w:rsid w:val="00453A71"/>
    <w:rsid w:val="00453BA6"/>
    <w:rsid w:val="00453CAA"/>
    <w:rsid w:val="0045415E"/>
    <w:rsid w:val="004541E4"/>
    <w:rsid w:val="0045459F"/>
    <w:rsid w:val="004545E6"/>
    <w:rsid w:val="0045473D"/>
    <w:rsid w:val="0045488E"/>
    <w:rsid w:val="004548E7"/>
    <w:rsid w:val="004548F9"/>
    <w:rsid w:val="00454941"/>
    <w:rsid w:val="004549EA"/>
    <w:rsid w:val="00454A40"/>
    <w:rsid w:val="00454C05"/>
    <w:rsid w:val="00454E26"/>
    <w:rsid w:val="004551E5"/>
    <w:rsid w:val="004558F2"/>
    <w:rsid w:val="00455E0A"/>
    <w:rsid w:val="00455E2B"/>
    <w:rsid w:val="00455E63"/>
    <w:rsid w:val="00455E7F"/>
    <w:rsid w:val="00456156"/>
    <w:rsid w:val="004561A7"/>
    <w:rsid w:val="0045620B"/>
    <w:rsid w:val="00456301"/>
    <w:rsid w:val="0045645D"/>
    <w:rsid w:val="004569AF"/>
    <w:rsid w:val="00456E6D"/>
    <w:rsid w:val="00457045"/>
    <w:rsid w:val="004571EB"/>
    <w:rsid w:val="00457565"/>
    <w:rsid w:val="0045776A"/>
    <w:rsid w:val="00457A40"/>
    <w:rsid w:val="00457B71"/>
    <w:rsid w:val="00457C32"/>
    <w:rsid w:val="00457D5A"/>
    <w:rsid w:val="00457DE5"/>
    <w:rsid w:val="00460196"/>
    <w:rsid w:val="004603E4"/>
    <w:rsid w:val="00460404"/>
    <w:rsid w:val="00460406"/>
    <w:rsid w:val="00460772"/>
    <w:rsid w:val="004607B8"/>
    <w:rsid w:val="0046080F"/>
    <w:rsid w:val="004608D9"/>
    <w:rsid w:val="00460F0A"/>
    <w:rsid w:val="00460FD8"/>
    <w:rsid w:val="00461061"/>
    <w:rsid w:val="004614C4"/>
    <w:rsid w:val="004615B3"/>
    <w:rsid w:val="00461786"/>
    <w:rsid w:val="00461972"/>
    <w:rsid w:val="00461D1E"/>
    <w:rsid w:val="00461D53"/>
    <w:rsid w:val="00461DB7"/>
    <w:rsid w:val="00461FCF"/>
    <w:rsid w:val="004620A1"/>
    <w:rsid w:val="004620C8"/>
    <w:rsid w:val="00462189"/>
    <w:rsid w:val="00462362"/>
    <w:rsid w:val="00462711"/>
    <w:rsid w:val="004627BB"/>
    <w:rsid w:val="00462930"/>
    <w:rsid w:val="00462EF8"/>
    <w:rsid w:val="00463071"/>
    <w:rsid w:val="00463125"/>
    <w:rsid w:val="004631E1"/>
    <w:rsid w:val="004631FE"/>
    <w:rsid w:val="0046327A"/>
    <w:rsid w:val="00463434"/>
    <w:rsid w:val="00463638"/>
    <w:rsid w:val="00463739"/>
    <w:rsid w:val="00463872"/>
    <w:rsid w:val="00463F9B"/>
    <w:rsid w:val="00463FCC"/>
    <w:rsid w:val="00464120"/>
    <w:rsid w:val="004644FB"/>
    <w:rsid w:val="00464C72"/>
    <w:rsid w:val="00464D40"/>
    <w:rsid w:val="00464F73"/>
    <w:rsid w:val="00465364"/>
    <w:rsid w:val="00465534"/>
    <w:rsid w:val="0046580F"/>
    <w:rsid w:val="00465907"/>
    <w:rsid w:val="004659AB"/>
    <w:rsid w:val="00465A82"/>
    <w:rsid w:val="00465ABC"/>
    <w:rsid w:val="004665CC"/>
    <w:rsid w:val="004666A0"/>
    <w:rsid w:val="004668F0"/>
    <w:rsid w:val="004669E2"/>
    <w:rsid w:val="00466BDC"/>
    <w:rsid w:val="00466E61"/>
    <w:rsid w:val="00466F32"/>
    <w:rsid w:val="00467029"/>
    <w:rsid w:val="004671D3"/>
    <w:rsid w:val="00467588"/>
    <w:rsid w:val="0046785A"/>
    <w:rsid w:val="004678E7"/>
    <w:rsid w:val="00467A9A"/>
    <w:rsid w:val="00467B1A"/>
    <w:rsid w:val="00467DC3"/>
    <w:rsid w:val="0047099B"/>
    <w:rsid w:val="00470B17"/>
    <w:rsid w:val="00470C31"/>
    <w:rsid w:val="00470CCB"/>
    <w:rsid w:val="00470EE8"/>
    <w:rsid w:val="0047153A"/>
    <w:rsid w:val="00471A40"/>
    <w:rsid w:val="00471CB8"/>
    <w:rsid w:val="00471D20"/>
    <w:rsid w:val="00471DE0"/>
    <w:rsid w:val="00472159"/>
    <w:rsid w:val="0047299C"/>
    <w:rsid w:val="00472A78"/>
    <w:rsid w:val="00472E32"/>
    <w:rsid w:val="00473250"/>
    <w:rsid w:val="0047333F"/>
    <w:rsid w:val="004733C8"/>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321"/>
    <w:rsid w:val="00475516"/>
    <w:rsid w:val="0047556B"/>
    <w:rsid w:val="004757AA"/>
    <w:rsid w:val="00475919"/>
    <w:rsid w:val="00475A18"/>
    <w:rsid w:val="00475A67"/>
    <w:rsid w:val="00475FD4"/>
    <w:rsid w:val="00476236"/>
    <w:rsid w:val="004764F3"/>
    <w:rsid w:val="00476F78"/>
    <w:rsid w:val="00477768"/>
    <w:rsid w:val="004778CD"/>
    <w:rsid w:val="00477999"/>
    <w:rsid w:val="00477B87"/>
    <w:rsid w:val="00477D6C"/>
    <w:rsid w:val="00477E82"/>
    <w:rsid w:val="00480154"/>
    <w:rsid w:val="004805AB"/>
    <w:rsid w:val="004806E2"/>
    <w:rsid w:val="00480E44"/>
    <w:rsid w:val="00481032"/>
    <w:rsid w:val="00481684"/>
    <w:rsid w:val="00481949"/>
    <w:rsid w:val="00481A3E"/>
    <w:rsid w:val="00481A94"/>
    <w:rsid w:val="00481B50"/>
    <w:rsid w:val="00481C4D"/>
    <w:rsid w:val="00481E87"/>
    <w:rsid w:val="00482004"/>
    <w:rsid w:val="00482354"/>
    <w:rsid w:val="0048255B"/>
    <w:rsid w:val="004827E6"/>
    <w:rsid w:val="00482812"/>
    <w:rsid w:val="004828E6"/>
    <w:rsid w:val="00482E09"/>
    <w:rsid w:val="0048307C"/>
    <w:rsid w:val="004830F9"/>
    <w:rsid w:val="0048377E"/>
    <w:rsid w:val="0048394B"/>
    <w:rsid w:val="00483BC5"/>
    <w:rsid w:val="004841FB"/>
    <w:rsid w:val="00484385"/>
    <w:rsid w:val="004848F0"/>
    <w:rsid w:val="00484CC9"/>
    <w:rsid w:val="00484DB6"/>
    <w:rsid w:val="004850C8"/>
    <w:rsid w:val="004854CC"/>
    <w:rsid w:val="00485983"/>
    <w:rsid w:val="00485CA5"/>
    <w:rsid w:val="00486197"/>
    <w:rsid w:val="0048645F"/>
    <w:rsid w:val="00486556"/>
    <w:rsid w:val="0048674D"/>
    <w:rsid w:val="004868AD"/>
    <w:rsid w:val="00486AE8"/>
    <w:rsid w:val="004873F8"/>
    <w:rsid w:val="00487A58"/>
    <w:rsid w:val="0049010C"/>
    <w:rsid w:val="0049026A"/>
    <w:rsid w:val="00490463"/>
    <w:rsid w:val="00490484"/>
    <w:rsid w:val="0049057A"/>
    <w:rsid w:val="00490641"/>
    <w:rsid w:val="00490968"/>
    <w:rsid w:val="004909E7"/>
    <w:rsid w:val="00490B8E"/>
    <w:rsid w:val="00490CC8"/>
    <w:rsid w:val="00490D8B"/>
    <w:rsid w:val="00490E75"/>
    <w:rsid w:val="004910A1"/>
    <w:rsid w:val="004910A7"/>
    <w:rsid w:val="00491392"/>
    <w:rsid w:val="004918E9"/>
    <w:rsid w:val="0049202A"/>
    <w:rsid w:val="0049210F"/>
    <w:rsid w:val="004922E8"/>
    <w:rsid w:val="00492332"/>
    <w:rsid w:val="00492386"/>
    <w:rsid w:val="00492432"/>
    <w:rsid w:val="0049251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1A9"/>
    <w:rsid w:val="0049433D"/>
    <w:rsid w:val="00494878"/>
    <w:rsid w:val="0049495F"/>
    <w:rsid w:val="00494BFD"/>
    <w:rsid w:val="00494EB7"/>
    <w:rsid w:val="00494EC5"/>
    <w:rsid w:val="00494F5C"/>
    <w:rsid w:val="00494FDF"/>
    <w:rsid w:val="0049521E"/>
    <w:rsid w:val="00495230"/>
    <w:rsid w:val="0049528D"/>
    <w:rsid w:val="004953B4"/>
    <w:rsid w:val="00495833"/>
    <w:rsid w:val="0049589A"/>
    <w:rsid w:val="00495A61"/>
    <w:rsid w:val="00495D8E"/>
    <w:rsid w:val="004964F1"/>
    <w:rsid w:val="0049656B"/>
    <w:rsid w:val="00496646"/>
    <w:rsid w:val="004966BD"/>
    <w:rsid w:val="004966F8"/>
    <w:rsid w:val="004967E5"/>
    <w:rsid w:val="004969F4"/>
    <w:rsid w:val="00496A03"/>
    <w:rsid w:val="00496AED"/>
    <w:rsid w:val="00496DD5"/>
    <w:rsid w:val="00496FA4"/>
    <w:rsid w:val="004972A4"/>
    <w:rsid w:val="004974D9"/>
    <w:rsid w:val="0049780E"/>
    <w:rsid w:val="004978DF"/>
    <w:rsid w:val="00497E3E"/>
    <w:rsid w:val="00497F1B"/>
    <w:rsid w:val="004A002C"/>
    <w:rsid w:val="004A0523"/>
    <w:rsid w:val="004A056B"/>
    <w:rsid w:val="004A080C"/>
    <w:rsid w:val="004A0957"/>
    <w:rsid w:val="004A0EAD"/>
    <w:rsid w:val="004A0F89"/>
    <w:rsid w:val="004A12CC"/>
    <w:rsid w:val="004A16BC"/>
    <w:rsid w:val="004A183D"/>
    <w:rsid w:val="004A1BA0"/>
    <w:rsid w:val="004A1BD1"/>
    <w:rsid w:val="004A2194"/>
    <w:rsid w:val="004A24B0"/>
    <w:rsid w:val="004A24C0"/>
    <w:rsid w:val="004A2529"/>
    <w:rsid w:val="004A26B5"/>
    <w:rsid w:val="004A28AA"/>
    <w:rsid w:val="004A28DA"/>
    <w:rsid w:val="004A292E"/>
    <w:rsid w:val="004A2958"/>
    <w:rsid w:val="004A2A18"/>
    <w:rsid w:val="004A2B94"/>
    <w:rsid w:val="004A2C16"/>
    <w:rsid w:val="004A2CE6"/>
    <w:rsid w:val="004A2D28"/>
    <w:rsid w:val="004A30C0"/>
    <w:rsid w:val="004A31AF"/>
    <w:rsid w:val="004A369A"/>
    <w:rsid w:val="004A3885"/>
    <w:rsid w:val="004A38B2"/>
    <w:rsid w:val="004A3A48"/>
    <w:rsid w:val="004A3B1A"/>
    <w:rsid w:val="004A3B1E"/>
    <w:rsid w:val="004A3B7A"/>
    <w:rsid w:val="004A3C46"/>
    <w:rsid w:val="004A3DCE"/>
    <w:rsid w:val="004A3EB1"/>
    <w:rsid w:val="004A4203"/>
    <w:rsid w:val="004A429A"/>
    <w:rsid w:val="004A457A"/>
    <w:rsid w:val="004A4925"/>
    <w:rsid w:val="004A4A0E"/>
    <w:rsid w:val="004A4B68"/>
    <w:rsid w:val="004A4BE5"/>
    <w:rsid w:val="004A4BED"/>
    <w:rsid w:val="004A4EC7"/>
    <w:rsid w:val="004A4FEC"/>
    <w:rsid w:val="004A5471"/>
    <w:rsid w:val="004A54A3"/>
    <w:rsid w:val="004A58B5"/>
    <w:rsid w:val="004A5ADC"/>
    <w:rsid w:val="004A5C4B"/>
    <w:rsid w:val="004A5C68"/>
    <w:rsid w:val="004A5E14"/>
    <w:rsid w:val="004A6177"/>
    <w:rsid w:val="004A62AF"/>
    <w:rsid w:val="004A646E"/>
    <w:rsid w:val="004A64C7"/>
    <w:rsid w:val="004A6B8D"/>
    <w:rsid w:val="004A6E28"/>
    <w:rsid w:val="004A72AA"/>
    <w:rsid w:val="004A7380"/>
    <w:rsid w:val="004A7720"/>
    <w:rsid w:val="004A7D45"/>
    <w:rsid w:val="004B007B"/>
    <w:rsid w:val="004B0135"/>
    <w:rsid w:val="004B0735"/>
    <w:rsid w:val="004B07A9"/>
    <w:rsid w:val="004B09D6"/>
    <w:rsid w:val="004B0A0B"/>
    <w:rsid w:val="004B0BE2"/>
    <w:rsid w:val="004B0D28"/>
    <w:rsid w:val="004B11AD"/>
    <w:rsid w:val="004B1680"/>
    <w:rsid w:val="004B1739"/>
    <w:rsid w:val="004B1AA1"/>
    <w:rsid w:val="004B1F2A"/>
    <w:rsid w:val="004B1FE2"/>
    <w:rsid w:val="004B1FFB"/>
    <w:rsid w:val="004B22D8"/>
    <w:rsid w:val="004B24AA"/>
    <w:rsid w:val="004B2510"/>
    <w:rsid w:val="004B25B2"/>
    <w:rsid w:val="004B28A0"/>
    <w:rsid w:val="004B2934"/>
    <w:rsid w:val="004B2A94"/>
    <w:rsid w:val="004B2B52"/>
    <w:rsid w:val="004B2D16"/>
    <w:rsid w:val="004B2D29"/>
    <w:rsid w:val="004B2D4A"/>
    <w:rsid w:val="004B2F6E"/>
    <w:rsid w:val="004B2FE7"/>
    <w:rsid w:val="004B3371"/>
    <w:rsid w:val="004B3914"/>
    <w:rsid w:val="004B399B"/>
    <w:rsid w:val="004B3BE8"/>
    <w:rsid w:val="004B3EE7"/>
    <w:rsid w:val="004B3FDB"/>
    <w:rsid w:val="004B4143"/>
    <w:rsid w:val="004B4487"/>
    <w:rsid w:val="004B4744"/>
    <w:rsid w:val="004B477C"/>
    <w:rsid w:val="004B4796"/>
    <w:rsid w:val="004B4A3B"/>
    <w:rsid w:val="004B4D2E"/>
    <w:rsid w:val="004B506C"/>
    <w:rsid w:val="004B54B5"/>
    <w:rsid w:val="004B5662"/>
    <w:rsid w:val="004B5781"/>
    <w:rsid w:val="004B58FC"/>
    <w:rsid w:val="004B5D68"/>
    <w:rsid w:val="004B6F6A"/>
    <w:rsid w:val="004B710A"/>
    <w:rsid w:val="004B7237"/>
    <w:rsid w:val="004B727E"/>
    <w:rsid w:val="004B7446"/>
    <w:rsid w:val="004B7583"/>
    <w:rsid w:val="004B7B03"/>
    <w:rsid w:val="004B7C0C"/>
    <w:rsid w:val="004B7C36"/>
    <w:rsid w:val="004C03BE"/>
    <w:rsid w:val="004C0435"/>
    <w:rsid w:val="004C0B3C"/>
    <w:rsid w:val="004C0EC5"/>
    <w:rsid w:val="004C192F"/>
    <w:rsid w:val="004C1B6F"/>
    <w:rsid w:val="004C1BDA"/>
    <w:rsid w:val="004C1BF7"/>
    <w:rsid w:val="004C1C53"/>
    <w:rsid w:val="004C1F53"/>
    <w:rsid w:val="004C25BF"/>
    <w:rsid w:val="004C2683"/>
    <w:rsid w:val="004C27BD"/>
    <w:rsid w:val="004C2988"/>
    <w:rsid w:val="004C2BA5"/>
    <w:rsid w:val="004C2CCD"/>
    <w:rsid w:val="004C3087"/>
    <w:rsid w:val="004C3519"/>
    <w:rsid w:val="004C3898"/>
    <w:rsid w:val="004C394F"/>
    <w:rsid w:val="004C3DE4"/>
    <w:rsid w:val="004C3ED6"/>
    <w:rsid w:val="004C3F59"/>
    <w:rsid w:val="004C4080"/>
    <w:rsid w:val="004C421F"/>
    <w:rsid w:val="004C4345"/>
    <w:rsid w:val="004C4BF9"/>
    <w:rsid w:val="004C4D1C"/>
    <w:rsid w:val="004C557E"/>
    <w:rsid w:val="004C5732"/>
    <w:rsid w:val="004C59C0"/>
    <w:rsid w:val="004C5A87"/>
    <w:rsid w:val="004C5B28"/>
    <w:rsid w:val="004C5CB5"/>
    <w:rsid w:val="004C5CF2"/>
    <w:rsid w:val="004C5D9C"/>
    <w:rsid w:val="004C5E84"/>
    <w:rsid w:val="004C5F94"/>
    <w:rsid w:val="004C634E"/>
    <w:rsid w:val="004C63E1"/>
    <w:rsid w:val="004C640A"/>
    <w:rsid w:val="004C6959"/>
    <w:rsid w:val="004C696D"/>
    <w:rsid w:val="004C69E5"/>
    <w:rsid w:val="004C6B84"/>
    <w:rsid w:val="004C6D63"/>
    <w:rsid w:val="004C6FC2"/>
    <w:rsid w:val="004C752E"/>
    <w:rsid w:val="004C7CD7"/>
    <w:rsid w:val="004C7E6D"/>
    <w:rsid w:val="004C7F8F"/>
    <w:rsid w:val="004D0164"/>
    <w:rsid w:val="004D0645"/>
    <w:rsid w:val="004D06DC"/>
    <w:rsid w:val="004D073D"/>
    <w:rsid w:val="004D0773"/>
    <w:rsid w:val="004D0CD9"/>
    <w:rsid w:val="004D0DF5"/>
    <w:rsid w:val="004D1031"/>
    <w:rsid w:val="004D1081"/>
    <w:rsid w:val="004D13B4"/>
    <w:rsid w:val="004D144C"/>
    <w:rsid w:val="004D14CC"/>
    <w:rsid w:val="004D14F8"/>
    <w:rsid w:val="004D1845"/>
    <w:rsid w:val="004D1D19"/>
    <w:rsid w:val="004D1DD8"/>
    <w:rsid w:val="004D22B9"/>
    <w:rsid w:val="004D2692"/>
    <w:rsid w:val="004D2877"/>
    <w:rsid w:val="004D2AFB"/>
    <w:rsid w:val="004D31DF"/>
    <w:rsid w:val="004D35D1"/>
    <w:rsid w:val="004D36B1"/>
    <w:rsid w:val="004D3782"/>
    <w:rsid w:val="004D38E7"/>
    <w:rsid w:val="004D3913"/>
    <w:rsid w:val="004D3BF8"/>
    <w:rsid w:val="004D3C16"/>
    <w:rsid w:val="004D3CD6"/>
    <w:rsid w:val="004D3E02"/>
    <w:rsid w:val="004D41EF"/>
    <w:rsid w:val="004D425C"/>
    <w:rsid w:val="004D42FA"/>
    <w:rsid w:val="004D4392"/>
    <w:rsid w:val="004D43CA"/>
    <w:rsid w:val="004D4773"/>
    <w:rsid w:val="004D4A90"/>
    <w:rsid w:val="004D4FFE"/>
    <w:rsid w:val="004D5043"/>
    <w:rsid w:val="004D5103"/>
    <w:rsid w:val="004D5266"/>
    <w:rsid w:val="004D557C"/>
    <w:rsid w:val="004D5597"/>
    <w:rsid w:val="004D57C9"/>
    <w:rsid w:val="004D59E2"/>
    <w:rsid w:val="004D5B4C"/>
    <w:rsid w:val="004D5B67"/>
    <w:rsid w:val="004D5F0F"/>
    <w:rsid w:val="004D62B8"/>
    <w:rsid w:val="004D6B7F"/>
    <w:rsid w:val="004D6BD7"/>
    <w:rsid w:val="004D6ED2"/>
    <w:rsid w:val="004D71B4"/>
    <w:rsid w:val="004D7527"/>
    <w:rsid w:val="004D75FC"/>
    <w:rsid w:val="004D76D1"/>
    <w:rsid w:val="004D7782"/>
    <w:rsid w:val="004D7EBD"/>
    <w:rsid w:val="004D7ED4"/>
    <w:rsid w:val="004D7F6B"/>
    <w:rsid w:val="004E0280"/>
    <w:rsid w:val="004E02C4"/>
    <w:rsid w:val="004E02CF"/>
    <w:rsid w:val="004E0307"/>
    <w:rsid w:val="004E067A"/>
    <w:rsid w:val="004E0929"/>
    <w:rsid w:val="004E0D51"/>
    <w:rsid w:val="004E0DA6"/>
    <w:rsid w:val="004E0F1E"/>
    <w:rsid w:val="004E0F96"/>
    <w:rsid w:val="004E14A3"/>
    <w:rsid w:val="004E14C3"/>
    <w:rsid w:val="004E1516"/>
    <w:rsid w:val="004E155B"/>
    <w:rsid w:val="004E1824"/>
    <w:rsid w:val="004E1ADE"/>
    <w:rsid w:val="004E1D7C"/>
    <w:rsid w:val="004E200B"/>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7B1"/>
    <w:rsid w:val="004E4983"/>
    <w:rsid w:val="004E4D96"/>
    <w:rsid w:val="004E4DDD"/>
    <w:rsid w:val="004E4F1E"/>
    <w:rsid w:val="004E516E"/>
    <w:rsid w:val="004E52A4"/>
    <w:rsid w:val="004E53DC"/>
    <w:rsid w:val="004E5409"/>
    <w:rsid w:val="004E5602"/>
    <w:rsid w:val="004E56DC"/>
    <w:rsid w:val="004E56EB"/>
    <w:rsid w:val="004E5836"/>
    <w:rsid w:val="004E586F"/>
    <w:rsid w:val="004E58A7"/>
    <w:rsid w:val="004E59C4"/>
    <w:rsid w:val="004E5AA7"/>
    <w:rsid w:val="004E5B56"/>
    <w:rsid w:val="004E5C63"/>
    <w:rsid w:val="004E5DA6"/>
    <w:rsid w:val="004E6160"/>
    <w:rsid w:val="004E62BD"/>
    <w:rsid w:val="004E66A3"/>
    <w:rsid w:val="004E66FC"/>
    <w:rsid w:val="004E6952"/>
    <w:rsid w:val="004E6BE6"/>
    <w:rsid w:val="004E6D92"/>
    <w:rsid w:val="004E76F4"/>
    <w:rsid w:val="004E7822"/>
    <w:rsid w:val="004E7BAE"/>
    <w:rsid w:val="004E7D0F"/>
    <w:rsid w:val="004F009D"/>
    <w:rsid w:val="004F0156"/>
    <w:rsid w:val="004F0404"/>
    <w:rsid w:val="004F0585"/>
    <w:rsid w:val="004F07C8"/>
    <w:rsid w:val="004F0B4E"/>
    <w:rsid w:val="004F0B6C"/>
    <w:rsid w:val="004F0D84"/>
    <w:rsid w:val="004F0FCB"/>
    <w:rsid w:val="004F11D2"/>
    <w:rsid w:val="004F137B"/>
    <w:rsid w:val="004F15F3"/>
    <w:rsid w:val="004F1DDC"/>
    <w:rsid w:val="004F1E60"/>
    <w:rsid w:val="004F2078"/>
    <w:rsid w:val="004F2424"/>
    <w:rsid w:val="004F249E"/>
    <w:rsid w:val="004F26B7"/>
    <w:rsid w:val="004F285F"/>
    <w:rsid w:val="004F29BD"/>
    <w:rsid w:val="004F2B49"/>
    <w:rsid w:val="004F2BFC"/>
    <w:rsid w:val="004F2F1A"/>
    <w:rsid w:val="004F303C"/>
    <w:rsid w:val="004F3241"/>
    <w:rsid w:val="004F35E8"/>
    <w:rsid w:val="004F3600"/>
    <w:rsid w:val="004F364D"/>
    <w:rsid w:val="004F38AF"/>
    <w:rsid w:val="004F395B"/>
    <w:rsid w:val="004F3B7B"/>
    <w:rsid w:val="004F4174"/>
    <w:rsid w:val="004F42AA"/>
    <w:rsid w:val="004F4442"/>
    <w:rsid w:val="004F44DD"/>
    <w:rsid w:val="004F45EC"/>
    <w:rsid w:val="004F45F6"/>
    <w:rsid w:val="004F4688"/>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723"/>
    <w:rsid w:val="004F736E"/>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97C"/>
    <w:rsid w:val="00501A76"/>
    <w:rsid w:val="00501E81"/>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4E91"/>
    <w:rsid w:val="00504F0B"/>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7DA"/>
    <w:rsid w:val="00506A16"/>
    <w:rsid w:val="00506BFB"/>
    <w:rsid w:val="00506C1F"/>
    <w:rsid w:val="00507197"/>
    <w:rsid w:val="005074EC"/>
    <w:rsid w:val="005075C9"/>
    <w:rsid w:val="0050761E"/>
    <w:rsid w:val="00507667"/>
    <w:rsid w:val="00507867"/>
    <w:rsid w:val="00507C2B"/>
    <w:rsid w:val="00507FAC"/>
    <w:rsid w:val="0051022F"/>
    <w:rsid w:val="005105A1"/>
    <w:rsid w:val="0051086F"/>
    <w:rsid w:val="005108D8"/>
    <w:rsid w:val="0051099D"/>
    <w:rsid w:val="00510A3E"/>
    <w:rsid w:val="00510A95"/>
    <w:rsid w:val="00510BCC"/>
    <w:rsid w:val="00510CB3"/>
    <w:rsid w:val="0051123F"/>
    <w:rsid w:val="00511388"/>
    <w:rsid w:val="00511569"/>
    <w:rsid w:val="005116F9"/>
    <w:rsid w:val="00511911"/>
    <w:rsid w:val="00511E57"/>
    <w:rsid w:val="00512092"/>
    <w:rsid w:val="005123C2"/>
    <w:rsid w:val="0051258C"/>
    <w:rsid w:val="0051260D"/>
    <w:rsid w:val="0051279F"/>
    <w:rsid w:val="005127D1"/>
    <w:rsid w:val="0051288E"/>
    <w:rsid w:val="00512AE5"/>
    <w:rsid w:val="00512C09"/>
    <w:rsid w:val="00512C91"/>
    <w:rsid w:val="00512D0B"/>
    <w:rsid w:val="00512DE3"/>
    <w:rsid w:val="005131FD"/>
    <w:rsid w:val="005132EB"/>
    <w:rsid w:val="00513442"/>
    <w:rsid w:val="00513458"/>
    <w:rsid w:val="005134FE"/>
    <w:rsid w:val="005138DF"/>
    <w:rsid w:val="0051391E"/>
    <w:rsid w:val="0051395F"/>
    <w:rsid w:val="00513992"/>
    <w:rsid w:val="00513E5F"/>
    <w:rsid w:val="0051405D"/>
    <w:rsid w:val="00514141"/>
    <w:rsid w:val="005143C6"/>
    <w:rsid w:val="0051443D"/>
    <w:rsid w:val="00514A63"/>
    <w:rsid w:val="00515300"/>
    <w:rsid w:val="00515323"/>
    <w:rsid w:val="005153A7"/>
    <w:rsid w:val="005154FA"/>
    <w:rsid w:val="005156F3"/>
    <w:rsid w:val="005157C8"/>
    <w:rsid w:val="00515878"/>
    <w:rsid w:val="005159DC"/>
    <w:rsid w:val="005159F5"/>
    <w:rsid w:val="00515B3A"/>
    <w:rsid w:val="00515C38"/>
    <w:rsid w:val="00515C6E"/>
    <w:rsid w:val="00515E19"/>
    <w:rsid w:val="00515E8C"/>
    <w:rsid w:val="00516096"/>
    <w:rsid w:val="005160D6"/>
    <w:rsid w:val="005163DF"/>
    <w:rsid w:val="00516459"/>
    <w:rsid w:val="005166C8"/>
    <w:rsid w:val="00516ADA"/>
    <w:rsid w:val="00516EB7"/>
    <w:rsid w:val="0051731C"/>
    <w:rsid w:val="005174E1"/>
    <w:rsid w:val="005176B0"/>
    <w:rsid w:val="00517767"/>
    <w:rsid w:val="005177A3"/>
    <w:rsid w:val="00517973"/>
    <w:rsid w:val="00517D01"/>
    <w:rsid w:val="00517E34"/>
    <w:rsid w:val="00520070"/>
    <w:rsid w:val="005202C6"/>
    <w:rsid w:val="005202F3"/>
    <w:rsid w:val="00520576"/>
    <w:rsid w:val="00520760"/>
    <w:rsid w:val="005208B2"/>
    <w:rsid w:val="00520AF9"/>
    <w:rsid w:val="00520E9A"/>
    <w:rsid w:val="0052103F"/>
    <w:rsid w:val="005210B3"/>
    <w:rsid w:val="00521189"/>
    <w:rsid w:val="00521472"/>
    <w:rsid w:val="005214A9"/>
    <w:rsid w:val="005214B7"/>
    <w:rsid w:val="005218DD"/>
    <w:rsid w:val="005219A5"/>
    <w:rsid w:val="005219CF"/>
    <w:rsid w:val="00521F3E"/>
    <w:rsid w:val="00521FE3"/>
    <w:rsid w:val="0052219F"/>
    <w:rsid w:val="0052222B"/>
    <w:rsid w:val="0052250D"/>
    <w:rsid w:val="005225CA"/>
    <w:rsid w:val="0052267A"/>
    <w:rsid w:val="005226EC"/>
    <w:rsid w:val="00522731"/>
    <w:rsid w:val="00522784"/>
    <w:rsid w:val="00522812"/>
    <w:rsid w:val="005228B8"/>
    <w:rsid w:val="00522B62"/>
    <w:rsid w:val="00522E33"/>
    <w:rsid w:val="00522E9A"/>
    <w:rsid w:val="00522FA4"/>
    <w:rsid w:val="00522FC2"/>
    <w:rsid w:val="005232B9"/>
    <w:rsid w:val="00523360"/>
    <w:rsid w:val="005233CF"/>
    <w:rsid w:val="00523699"/>
    <w:rsid w:val="0052371D"/>
    <w:rsid w:val="00523746"/>
    <w:rsid w:val="00523789"/>
    <w:rsid w:val="00523A70"/>
    <w:rsid w:val="00523EDB"/>
    <w:rsid w:val="0052406A"/>
    <w:rsid w:val="005248F2"/>
    <w:rsid w:val="00524BC3"/>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512"/>
    <w:rsid w:val="00527862"/>
    <w:rsid w:val="00527A4B"/>
    <w:rsid w:val="00527EAC"/>
    <w:rsid w:val="005304CE"/>
    <w:rsid w:val="00530798"/>
    <w:rsid w:val="00530A83"/>
    <w:rsid w:val="00530CAC"/>
    <w:rsid w:val="005312C7"/>
    <w:rsid w:val="0053156F"/>
    <w:rsid w:val="005316CA"/>
    <w:rsid w:val="00531922"/>
    <w:rsid w:val="0053198A"/>
    <w:rsid w:val="005319BD"/>
    <w:rsid w:val="00531AE0"/>
    <w:rsid w:val="00531B35"/>
    <w:rsid w:val="00531BC6"/>
    <w:rsid w:val="00531C63"/>
    <w:rsid w:val="00531CCD"/>
    <w:rsid w:val="0053240F"/>
    <w:rsid w:val="00532447"/>
    <w:rsid w:val="00532750"/>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403"/>
    <w:rsid w:val="00535543"/>
    <w:rsid w:val="00535B22"/>
    <w:rsid w:val="00535B51"/>
    <w:rsid w:val="00535E04"/>
    <w:rsid w:val="005361A7"/>
    <w:rsid w:val="005363A8"/>
    <w:rsid w:val="005363BC"/>
    <w:rsid w:val="00536542"/>
    <w:rsid w:val="0053654D"/>
    <w:rsid w:val="0053656E"/>
    <w:rsid w:val="00536759"/>
    <w:rsid w:val="00536861"/>
    <w:rsid w:val="005368CB"/>
    <w:rsid w:val="005368E0"/>
    <w:rsid w:val="005369E3"/>
    <w:rsid w:val="00536A28"/>
    <w:rsid w:val="00536CE6"/>
    <w:rsid w:val="00537018"/>
    <w:rsid w:val="0053736D"/>
    <w:rsid w:val="005373D4"/>
    <w:rsid w:val="00537488"/>
    <w:rsid w:val="00537512"/>
    <w:rsid w:val="0053759F"/>
    <w:rsid w:val="00537650"/>
    <w:rsid w:val="00537771"/>
    <w:rsid w:val="00537B15"/>
    <w:rsid w:val="00537B80"/>
    <w:rsid w:val="00537C29"/>
    <w:rsid w:val="00537C62"/>
    <w:rsid w:val="00537D3B"/>
    <w:rsid w:val="00537E33"/>
    <w:rsid w:val="00537E35"/>
    <w:rsid w:val="00540077"/>
    <w:rsid w:val="00540474"/>
    <w:rsid w:val="005404D8"/>
    <w:rsid w:val="00540515"/>
    <w:rsid w:val="005406B7"/>
    <w:rsid w:val="005407BD"/>
    <w:rsid w:val="00540979"/>
    <w:rsid w:val="00540A88"/>
    <w:rsid w:val="00540E1A"/>
    <w:rsid w:val="00540EAA"/>
    <w:rsid w:val="00540F03"/>
    <w:rsid w:val="00540FBD"/>
    <w:rsid w:val="0054103C"/>
    <w:rsid w:val="005413DB"/>
    <w:rsid w:val="005415AC"/>
    <w:rsid w:val="00541798"/>
    <w:rsid w:val="00541895"/>
    <w:rsid w:val="00541A8C"/>
    <w:rsid w:val="00541AFF"/>
    <w:rsid w:val="00541E4D"/>
    <w:rsid w:val="005424D3"/>
    <w:rsid w:val="005429B5"/>
    <w:rsid w:val="00542C79"/>
    <w:rsid w:val="00542D46"/>
    <w:rsid w:val="005436AD"/>
    <w:rsid w:val="005439BB"/>
    <w:rsid w:val="00543C36"/>
    <w:rsid w:val="0054429D"/>
    <w:rsid w:val="0054441F"/>
    <w:rsid w:val="005448EB"/>
    <w:rsid w:val="00544944"/>
    <w:rsid w:val="00544C76"/>
    <w:rsid w:val="00544FFE"/>
    <w:rsid w:val="0054556F"/>
    <w:rsid w:val="0054576F"/>
    <w:rsid w:val="00545962"/>
    <w:rsid w:val="00545C6D"/>
    <w:rsid w:val="00545DE1"/>
    <w:rsid w:val="00545E29"/>
    <w:rsid w:val="00545EF8"/>
    <w:rsid w:val="00545F5C"/>
    <w:rsid w:val="00546312"/>
    <w:rsid w:val="00546501"/>
    <w:rsid w:val="00546564"/>
    <w:rsid w:val="00546897"/>
    <w:rsid w:val="00546913"/>
    <w:rsid w:val="00546970"/>
    <w:rsid w:val="00546D81"/>
    <w:rsid w:val="00546DB3"/>
    <w:rsid w:val="00546E7C"/>
    <w:rsid w:val="00546F8A"/>
    <w:rsid w:val="00547683"/>
    <w:rsid w:val="00547849"/>
    <w:rsid w:val="005479DC"/>
    <w:rsid w:val="00547CCB"/>
    <w:rsid w:val="00547D17"/>
    <w:rsid w:val="00547D9B"/>
    <w:rsid w:val="005500F9"/>
    <w:rsid w:val="0055030A"/>
    <w:rsid w:val="00550537"/>
    <w:rsid w:val="00550F8A"/>
    <w:rsid w:val="005512ED"/>
    <w:rsid w:val="00551603"/>
    <w:rsid w:val="005519F9"/>
    <w:rsid w:val="00551AD7"/>
    <w:rsid w:val="00551D7B"/>
    <w:rsid w:val="00551E6B"/>
    <w:rsid w:val="00551E70"/>
    <w:rsid w:val="005528F0"/>
    <w:rsid w:val="005529C9"/>
    <w:rsid w:val="00552E17"/>
    <w:rsid w:val="00552E77"/>
    <w:rsid w:val="005531B2"/>
    <w:rsid w:val="00553251"/>
    <w:rsid w:val="005535FB"/>
    <w:rsid w:val="0055360C"/>
    <w:rsid w:val="005536A0"/>
    <w:rsid w:val="005536ED"/>
    <w:rsid w:val="0055378A"/>
    <w:rsid w:val="00553AFA"/>
    <w:rsid w:val="00553C1E"/>
    <w:rsid w:val="00553CA6"/>
    <w:rsid w:val="00553E33"/>
    <w:rsid w:val="00553EA1"/>
    <w:rsid w:val="005540EF"/>
    <w:rsid w:val="0055419D"/>
    <w:rsid w:val="005541B6"/>
    <w:rsid w:val="005543AF"/>
    <w:rsid w:val="005546D6"/>
    <w:rsid w:val="00554779"/>
    <w:rsid w:val="0055480B"/>
    <w:rsid w:val="00554CD9"/>
    <w:rsid w:val="00554E19"/>
    <w:rsid w:val="005550E6"/>
    <w:rsid w:val="00555268"/>
    <w:rsid w:val="005552D5"/>
    <w:rsid w:val="005553B8"/>
    <w:rsid w:val="005556B1"/>
    <w:rsid w:val="005556EF"/>
    <w:rsid w:val="0055570D"/>
    <w:rsid w:val="00555C2F"/>
    <w:rsid w:val="00555C68"/>
    <w:rsid w:val="0055621D"/>
    <w:rsid w:val="0055633B"/>
    <w:rsid w:val="00556466"/>
    <w:rsid w:val="005565F3"/>
    <w:rsid w:val="005567C4"/>
    <w:rsid w:val="00556B07"/>
    <w:rsid w:val="00557134"/>
    <w:rsid w:val="0055726B"/>
    <w:rsid w:val="00557534"/>
    <w:rsid w:val="005576D5"/>
    <w:rsid w:val="00557736"/>
    <w:rsid w:val="00557920"/>
    <w:rsid w:val="00557BA8"/>
    <w:rsid w:val="00560892"/>
    <w:rsid w:val="005608EB"/>
    <w:rsid w:val="00560C85"/>
    <w:rsid w:val="0056101F"/>
    <w:rsid w:val="00561112"/>
    <w:rsid w:val="0056121F"/>
    <w:rsid w:val="0056136E"/>
    <w:rsid w:val="005613B3"/>
    <w:rsid w:val="005619FD"/>
    <w:rsid w:val="00561DEC"/>
    <w:rsid w:val="00561F79"/>
    <w:rsid w:val="00562162"/>
    <w:rsid w:val="005623B1"/>
    <w:rsid w:val="0056241C"/>
    <w:rsid w:val="005624F1"/>
    <w:rsid w:val="00562AF1"/>
    <w:rsid w:val="00562EFA"/>
    <w:rsid w:val="0056306A"/>
    <w:rsid w:val="005630EB"/>
    <w:rsid w:val="0056318A"/>
    <w:rsid w:val="005632E3"/>
    <w:rsid w:val="00563688"/>
    <w:rsid w:val="0056375F"/>
    <w:rsid w:val="00563880"/>
    <w:rsid w:val="005638AE"/>
    <w:rsid w:val="005639D8"/>
    <w:rsid w:val="005639E2"/>
    <w:rsid w:val="00563ADB"/>
    <w:rsid w:val="00563B4B"/>
    <w:rsid w:val="00563CAA"/>
    <w:rsid w:val="00563CB0"/>
    <w:rsid w:val="00563D9F"/>
    <w:rsid w:val="00564177"/>
    <w:rsid w:val="00564294"/>
    <w:rsid w:val="005642A9"/>
    <w:rsid w:val="0056453A"/>
    <w:rsid w:val="00564672"/>
    <w:rsid w:val="005646D8"/>
    <w:rsid w:val="00564A16"/>
    <w:rsid w:val="00564E56"/>
    <w:rsid w:val="005650E3"/>
    <w:rsid w:val="005652CC"/>
    <w:rsid w:val="005655CE"/>
    <w:rsid w:val="00565988"/>
    <w:rsid w:val="00565C05"/>
    <w:rsid w:val="00565DF4"/>
    <w:rsid w:val="00565F2A"/>
    <w:rsid w:val="00565FD6"/>
    <w:rsid w:val="0056619E"/>
    <w:rsid w:val="005665DB"/>
    <w:rsid w:val="00566789"/>
    <w:rsid w:val="00566ACD"/>
    <w:rsid w:val="00566AF6"/>
    <w:rsid w:val="00566E3E"/>
    <w:rsid w:val="00567395"/>
    <w:rsid w:val="005675BC"/>
    <w:rsid w:val="00567729"/>
    <w:rsid w:val="005678AB"/>
    <w:rsid w:val="00567AD8"/>
    <w:rsid w:val="00567E93"/>
    <w:rsid w:val="00567F5D"/>
    <w:rsid w:val="0057065C"/>
    <w:rsid w:val="005709F5"/>
    <w:rsid w:val="00570ECC"/>
    <w:rsid w:val="00570FB8"/>
    <w:rsid w:val="00570FF1"/>
    <w:rsid w:val="00571172"/>
    <w:rsid w:val="00571513"/>
    <w:rsid w:val="00571641"/>
    <w:rsid w:val="0057179B"/>
    <w:rsid w:val="005718DB"/>
    <w:rsid w:val="00571A27"/>
    <w:rsid w:val="00571D59"/>
    <w:rsid w:val="005720CB"/>
    <w:rsid w:val="00572505"/>
    <w:rsid w:val="0057262A"/>
    <w:rsid w:val="0057292F"/>
    <w:rsid w:val="00572ADB"/>
    <w:rsid w:val="00572B32"/>
    <w:rsid w:val="00572C81"/>
    <w:rsid w:val="00572DA3"/>
    <w:rsid w:val="00572DF0"/>
    <w:rsid w:val="00573214"/>
    <w:rsid w:val="0057371E"/>
    <w:rsid w:val="00573A19"/>
    <w:rsid w:val="00573A49"/>
    <w:rsid w:val="00573B31"/>
    <w:rsid w:val="00573C45"/>
    <w:rsid w:val="00573C7E"/>
    <w:rsid w:val="00573D61"/>
    <w:rsid w:val="00573D94"/>
    <w:rsid w:val="00573E4D"/>
    <w:rsid w:val="00574013"/>
    <w:rsid w:val="00574330"/>
    <w:rsid w:val="0057445A"/>
    <w:rsid w:val="005745CD"/>
    <w:rsid w:val="00574689"/>
    <w:rsid w:val="0057468C"/>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B5"/>
    <w:rsid w:val="005773D0"/>
    <w:rsid w:val="0057743E"/>
    <w:rsid w:val="005775EC"/>
    <w:rsid w:val="00577853"/>
    <w:rsid w:val="0057790E"/>
    <w:rsid w:val="00577AA8"/>
    <w:rsid w:val="00577B2A"/>
    <w:rsid w:val="005803C5"/>
    <w:rsid w:val="0058075E"/>
    <w:rsid w:val="0058078A"/>
    <w:rsid w:val="0058098E"/>
    <w:rsid w:val="00580AB8"/>
    <w:rsid w:val="00580D8E"/>
    <w:rsid w:val="00580E1C"/>
    <w:rsid w:val="00580EC6"/>
    <w:rsid w:val="00580F5C"/>
    <w:rsid w:val="00581173"/>
    <w:rsid w:val="00581828"/>
    <w:rsid w:val="00582497"/>
    <w:rsid w:val="005824EF"/>
    <w:rsid w:val="005826EC"/>
    <w:rsid w:val="00582809"/>
    <w:rsid w:val="005829FD"/>
    <w:rsid w:val="00582D1C"/>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B80"/>
    <w:rsid w:val="00584C43"/>
    <w:rsid w:val="00584C5F"/>
    <w:rsid w:val="00584D70"/>
    <w:rsid w:val="0058505B"/>
    <w:rsid w:val="005850D1"/>
    <w:rsid w:val="005850E4"/>
    <w:rsid w:val="00585133"/>
    <w:rsid w:val="0058520A"/>
    <w:rsid w:val="005855F8"/>
    <w:rsid w:val="00585658"/>
    <w:rsid w:val="005856B0"/>
    <w:rsid w:val="005857FE"/>
    <w:rsid w:val="005859EC"/>
    <w:rsid w:val="00585B43"/>
    <w:rsid w:val="00585B48"/>
    <w:rsid w:val="00585D69"/>
    <w:rsid w:val="00585D78"/>
    <w:rsid w:val="00585E0E"/>
    <w:rsid w:val="00585F88"/>
    <w:rsid w:val="005862DC"/>
    <w:rsid w:val="00586325"/>
    <w:rsid w:val="0058636A"/>
    <w:rsid w:val="0058636B"/>
    <w:rsid w:val="005868AF"/>
    <w:rsid w:val="00586B15"/>
    <w:rsid w:val="00586D27"/>
    <w:rsid w:val="00586F1A"/>
    <w:rsid w:val="00586F43"/>
    <w:rsid w:val="00586FCA"/>
    <w:rsid w:val="005878D7"/>
    <w:rsid w:val="0058798C"/>
    <w:rsid w:val="00587B84"/>
    <w:rsid w:val="00587C7E"/>
    <w:rsid w:val="005900FA"/>
    <w:rsid w:val="00590109"/>
    <w:rsid w:val="0059011E"/>
    <w:rsid w:val="005903B1"/>
    <w:rsid w:val="00590936"/>
    <w:rsid w:val="005909F1"/>
    <w:rsid w:val="00590B03"/>
    <w:rsid w:val="00590B6A"/>
    <w:rsid w:val="00590BFB"/>
    <w:rsid w:val="00590D47"/>
    <w:rsid w:val="00590D82"/>
    <w:rsid w:val="00590D98"/>
    <w:rsid w:val="00590F7C"/>
    <w:rsid w:val="005912B4"/>
    <w:rsid w:val="005916BA"/>
    <w:rsid w:val="005917B6"/>
    <w:rsid w:val="005917B8"/>
    <w:rsid w:val="005918B0"/>
    <w:rsid w:val="005919AC"/>
    <w:rsid w:val="00591B13"/>
    <w:rsid w:val="00591C93"/>
    <w:rsid w:val="00591FC3"/>
    <w:rsid w:val="00592006"/>
    <w:rsid w:val="0059210A"/>
    <w:rsid w:val="00592191"/>
    <w:rsid w:val="00592448"/>
    <w:rsid w:val="00592692"/>
    <w:rsid w:val="00592754"/>
    <w:rsid w:val="00592A33"/>
    <w:rsid w:val="00592FFF"/>
    <w:rsid w:val="00593155"/>
    <w:rsid w:val="005935A4"/>
    <w:rsid w:val="005935A5"/>
    <w:rsid w:val="005939FA"/>
    <w:rsid w:val="00593A21"/>
    <w:rsid w:val="00593AF2"/>
    <w:rsid w:val="00593E46"/>
    <w:rsid w:val="005940B7"/>
    <w:rsid w:val="00594166"/>
    <w:rsid w:val="005944B4"/>
    <w:rsid w:val="005944CE"/>
    <w:rsid w:val="0059467A"/>
    <w:rsid w:val="005946CA"/>
    <w:rsid w:val="005948C2"/>
    <w:rsid w:val="00594975"/>
    <w:rsid w:val="005949F5"/>
    <w:rsid w:val="00594A36"/>
    <w:rsid w:val="00594D07"/>
    <w:rsid w:val="00594E31"/>
    <w:rsid w:val="00595008"/>
    <w:rsid w:val="00595454"/>
    <w:rsid w:val="0059552D"/>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484"/>
    <w:rsid w:val="0059767E"/>
    <w:rsid w:val="0059779B"/>
    <w:rsid w:val="00597BD8"/>
    <w:rsid w:val="00597C57"/>
    <w:rsid w:val="00597DDA"/>
    <w:rsid w:val="005A07DB"/>
    <w:rsid w:val="005A0C8D"/>
    <w:rsid w:val="005A0F9A"/>
    <w:rsid w:val="005A10F4"/>
    <w:rsid w:val="005A12BB"/>
    <w:rsid w:val="005A149D"/>
    <w:rsid w:val="005A14BD"/>
    <w:rsid w:val="005A18F7"/>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74"/>
    <w:rsid w:val="005A45DC"/>
    <w:rsid w:val="005A4798"/>
    <w:rsid w:val="005A4948"/>
    <w:rsid w:val="005A4A0A"/>
    <w:rsid w:val="005A4AF5"/>
    <w:rsid w:val="005A4AF7"/>
    <w:rsid w:val="005A4E7E"/>
    <w:rsid w:val="005A5242"/>
    <w:rsid w:val="005A5605"/>
    <w:rsid w:val="005A5617"/>
    <w:rsid w:val="005A5B34"/>
    <w:rsid w:val="005A5BCF"/>
    <w:rsid w:val="005A5F09"/>
    <w:rsid w:val="005A6083"/>
    <w:rsid w:val="005A662D"/>
    <w:rsid w:val="005A69F2"/>
    <w:rsid w:val="005A6ADC"/>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422"/>
    <w:rsid w:val="005B04D5"/>
    <w:rsid w:val="005B05ED"/>
    <w:rsid w:val="005B0850"/>
    <w:rsid w:val="005B0E74"/>
    <w:rsid w:val="005B0E8B"/>
    <w:rsid w:val="005B0F49"/>
    <w:rsid w:val="005B13E0"/>
    <w:rsid w:val="005B1409"/>
    <w:rsid w:val="005B17F2"/>
    <w:rsid w:val="005B18E9"/>
    <w:rsid w:val="005B1939"/>
    <w:rsid w:val="005B2A21"/>
    <w:rsid w:val="005B2B33"/>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CC"/>
    <w:rsid w:val="005B4B76"/>
    <w:rsid w:val="005B518E"/>
    <w:rsid w:val="005B5578"/>
    <w:rsid w:val="005B55B2"/>
    <w:rsid w:val="005B5787"/>
    <w:rsid w:val="005B578E"/>
    <w:rsid w:val="005B595B"/>
    <w:rsid w:val="005B59BA"/>
    <w:rsid w:val="005B5C61"/>
    <w:rsid w:val="005B5DB9"/>
    <w:rsid w:val="005B6214"/>
    <w:rsid w:val="005B628B"/>
    <w:rsid w:val="005B645C"/>
    <w:rsid w:val="005B6675"/>
    <w:rsid w:val="005B687C"/>
    <w:rsid w:val="005B6C88"/>
    <w:rsid w:val="005B6EEF"/>
    <w:rsid w:val="005B6F83"/>
    <w:rsid w:val="005B7071"/>
    <w:rsid w:val="005B7300"/>
    <w:rsid w:val="005B7612"/>
    <w:rsid w:val="005B7B20"/>
    <w:rsid w:val="005C0077"/>
    <w:rsid w:val="005C010B"/>
    <w:rsid w:val="005C017F"/>
    <w:rsid w:val="005C0237"/>
    <w:rsid w:val="005C036E"/>
    <w:rsid w:val="005C05E9"/>
    <w:rsid w:val="005C069F"/>
    <w:rsid w:val="005C074A"/>
    <w:rsid w:val="005C08EF"/>
    <w:rsid w:val="005C13C0"/>
    <w:rsid w:val="005C157D"/>
    <w:rsid w:val="005C1B42"/>
    <w:rsid w:val="005C20A1"/>
    <w:rsid w:val="005C20B6"/>
    <w:rsid w:val="005C20FC"/>
    <w:rsid w:val="005C21B6"/>
    <w:rsid w:val="005C227B"/>
    <w:rsid w:val="005C23F5"/>
    <w:rsid w:val="005C272D"/>
    <w:rsid w:val="005C2944"/>
    <w:rsid w:val="005C2B3E"/>
    <w:rsid w:val="005C2BE1"/>
    <w:rsid w:val="005C2EBC"/>
    <w:rsid w:val="005C2F45"/>
    <w:rsid w:val="005C2F83"/>
    <w:rsid w:val="005C3128"/>
    <w:rsid w:val="005C3288"/>
    <w:rsid w:val="005C3340"/>
    <w:rsid w:val="005C36CC"/>
    <w:rsid w:val="005C38CE"/>
    <w:rsid w:val="005C3E33"/>
    <w:rsid w:val="005C3EDC"/>
    <w:rsid w:val="005C3F21"/>
    <w:rsid w:val="005C3F9C"/>
    <w:rsid w:val="005C4037"/>
    <w:rsid w:val="005C418B"/>
    <w:rsid w:val="005C4528"/>
    <w:rsid w:val="005C4BEA"/>
    <w:rsid w:val="005C4D50"/>
    <w:rsid w:val="005C4DCA"/>
    <w:rsid w:val="005C5573"/>
    <w:rsid w:val="005C594C"/>
    <w:rsid w:val="005C595B"/>
    <w:rsid w:val="005C5C77"/>
    <w:rsid w:val="005C5F0E"/>
    <w:rsid w:val="005C5F3C"/>
    <w:rsid w:val="005C5F64"/>
    <w:rsid w:val="005C60B2"/>
    <w:rsid w:val="005C644F"/>
    <w:rsid w:val="005C6949"/>
    <w:rsid w:val="005C6F80"/>
    <w:rsid w:val="005C6FB4"/>
    <w:rsid w:val="005C711B"/>
    <w:rsid w:val="005C7402"/>
    <w:rsid w:val="005C7434"/>
    <w:rsid w:val="005C74E7"/>
    <w:rsid w:val="005C74FB"/>
    <w:rsid w:val="005C7973"/>
    <w:rsid w:val="005C7A23"/>
    <w:rsid w:val="005C7A33"/>
    <w:rsid w:val="005C7CB1"/>
    <w:rsid w:val="005C7F64"/>
    <w:rsid w:val="005D025F"/>
    <w:rsid w:val="005D029F"/>
    <w:rsid w:val="005D04EE"/>
    <w:rsid w:val="005D0588"/>
    <w:rsid w:val="005D079E"/>
    <w:rsid w:val="005D08C8"/>
    <w:rsid w:val="005D0AC4"/>
    <w:rsid w:val="005D0B35"/>
    <w:rsid w:val="005D0B9B"/>
    <w:rsid w:val="005D0D8B"/>
    <w:rsid w:val="005D1021"/>
    <w:rsid w:val="005D13E7"/>
    <w:rsid w:val="005D1602"/>
    <w:rsid w:val="005D1849"/>
    <w:rsid w:val="005D1C4D"/>
    <w:rsid w:val="005D1D4A"/>
    <w:rsid w:val="005D1DE2"/>
    <w:rsid w:val="005D1ED5"/>
    <w:rsid w:val="005D1FF2"/>
    <w:rsid w:val="005D233F"/>
    <w:rsid w:val="005D278E"/>
    <w:rsid w:val="005D2814"/>
    <w:rsid w:val="005D2A09"/>
    <w:rsid w:val="005D2D47"/>
    <w:rsid w:val="005D2F4C"/>
    <w:rsid w:val="005D2F90"/>
    <w:rsid w:val="005D3091"/>
    <w:rsid w:val="005D3784"/>
    <w:rsid w:val="005D39F7"/>
    <w:rsid w:val="005D3B83"/>
    <w:rsid w:val="005D430E"/>
    <w:rsid w:val="005D434D"/>
    <w:rsid w:val="005D44DC"/>
    <w:rsid w:val="005D45AF"/>
    <w:rsid w:val="005D48F3"/>
    <w:rsid w:val="005D4B07"/>
    <w:rsid w:val="005D4B3C"/>
    <w:rsid w:val="005D4BAE"/>
    <w:rsid w:val="005D4E35"/>
    <w:rsid w:val="005D4F73"/>
    <w:rsid w:val="005D4FB3"/>
    <w:rsid w:val="005D54EE"/>
    <w:rsid w:val="005D5965"/>
    <w:rsid w:val="005D59AD"/>
    <w:rsid w:val="005D5A53"/>
    <w:rsid w:val="005D5C02"/>
    <w:rsid w:val="005D5E32"/>
    <w:rsid w:val="005D5F85"/>
    <w:rsid w:val="005D60AE"/>
    <w:rsid w:val="005D613D"/>
    <w:rsid w:val="005D616E"/>
    <w:rsid w:val="005D6526"/>
    <w:rsid w:val="005D68EF"/>
    <w:rsid w:val="005D6B73"/>
    <w:rsid w:val="005D6E2C"/>
    <w:rsid w:val="005D6FD4"/>
    <w:rsid w:val="005D77FF"/>
    <w:rsid w:val="005D7976"/>
    <w:rsid w:val="005D7B2D"/>
    <w:rsid w:val="005D7C5A"/>
    <w:rsid w:val="005D7CCB"/>
    <w:rsid w:val="005D7D0D"/>
    <w:rsid w:val="005E003C"/>
    <w:rsid w:val="005E046C"/>
    <w:rsid w:val="005E05C7"/>
    <w:rsid w:val="005E069A"/>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95B"/>
    <w:rsid w:val="005E2A81"/>
    <w:rsid w:val="005E2AC2"/>
    <w:rsid w:val="005E2C9B"/>
    <w:rsid w:val="005E2DA5"/>
    <w:rsid w:val="005E2ED0"/>
    <w:rsid w:val="005E3135"/>
    <w:rsid w:val="005E32F9"/>
    <w:rsid w:val="005E3349"/>
    <w:rsid w:val="005E345A"/>
    <w:rsid w:val="005E385F"/>
    <w:rsid w:val="005E38C7"/>
    <w:rsid w:val="005E3B56"/>
    <w:rsid w:val="005E3C62"/>
    <w:rsid w:val="005E3D7A"/>
    <w:rsid w:val="005E3E86"/>
    <w:rsid w:val="005E3F4D"/>
    <w:rsid w:val="005E4125"/>
    <w:rsid w:val="005E4141"/>
    <w:rsid w:val="005E433F"/>
    <w:rsid w:val="005E4D33"/>
    <w:rsid w:val="005E4DA9"/>
    <w:rsid w:val="005E4E26"/>
    <w:rsid w:val="005E4F26"/>
    <w:rsid w:val="005E4FA0"/>
    <w:rsid w:val="005E5B81"/>
    <w:rsid w:val="005E5C4E"/>
    <w:rsid w:val="005E6633"/>
    <w:rsid w:val="005E68D4"/>
    <w:rsid w:val="005E698E"/>
    <w:rsid w:val="005E6BE0"/>
    <w:rsid w:val="005E6EDF"/>
    <w:rsid w:val="005E70B5"/>
    <w:rsid w:val="005E72E2"/>
    <w:rsid w:val="005E749E"/>
    <w:rsid w:val="005E74C2"/>
    <w:rsid w:val="005E7617"/>
    <w:rsid w:val="005E7652"/>
    <w:rsid w:val="005E7B12"/>
    <w:rsid w:val="005F0070"/>
    <w:rsid w:val="005F03E4"/>
    <w:rsid w:val="005F08C4"/>
    <w:rsid w:val="005F08F6"/>
    <w:rsid w:val="005F091F"/>
    <w:rsid w:val="005F0B61"/>
    <w:rsid w:val="005F0DA5"/>
    <w:rsid w:val="005F0DFA"/>
    <w:rsid w:val="005F0E32"/>
    <w:rsid w:val="005F0EA9"/>
    <w:rsid w:val="005F11C2"/>
    <w:rsid w:val="005F13A4"/>
    <w:rsid w:val="005F1430"/>
    <w:rsid w:val="005F1567"/>
    <w:rsid w:val="005F1941"/>
    <w:rsid w:val="005F19D9"/>
    <w:rsid w:val="005F1BDB"/>
    <w:rsid w:val="005F1D2E"/>
    <w:rsid w:val="005F1DE3"/>
    <w:rsid w:val="005F1F6C"/>
    <w:rsid w:val="005F224F"/>
    <w:rsid w:val="005F2328"/>
    <w:rsid w:val="005F2759"/>
    <w:rsid w:val="005F2764"/>
    <w:rsid w:val="005F288B"/>
    <w:rsid w:val="005F28D8"/>
    <w:rsid w:val="005F2966"/>
    <w:rsid w:val="005F29FC"/>
    <w:rsid w:val="005F2BF1"/>
    <w:rsid w:val="005F2CB1"/>
    <w:rsid w:val="005F2CC1"/>
    <w:rsid w:val="005F2D8E"/>
    <w:rsid w:val="005F2DF3"/>
    <w:rsid w:val="005F2E91"/>
    <w:rsid w:val="005F2F30"/>
    <w:rsid w:val="005F2F43"/>
    <w:rsid w:val="005F3025"/>
    <w:rsid w:val="005F31BE"/>
    <w:rsid w:val="005F3567"/>
    <w:rsid w:val="005F3586"/>
    <w:rsid w:val="005F39A8"/>
    <w:rsid w:val="005F3BF4"/>
    <w:rsid w:val="005F3CE3"/>
    <w:rsid w:val="005F3D1F"/>
    <w:rsid w:val="005F3E11"/>
    <w:rsid w:val="005F3FC7"/>
    <w:rsid w:val="005F41A7"/>
    <w:rsid w:val="005F45AF"/>
    <w:rsid w:val="005F45C4"/>
    <w:rsid w:val="005F4816"/>
    <w:rsid w:val="005F49BE"/>
    <w:rsid w:val="005F5253"/>
    <w:rsid w:val="005F564A"/>
    <w:rsid w:val="005F58E2"/>
    <w:rsid w:val="005F5B19"/>
    <w:rsid w:val="005F5C38"/>
    <w:rsid w:val="005F5C52"/>
    <w:rsid w:val="005F5C82"/>
    <w:rsid w:val="005F5CFB"/>
    <w:rsid w:val="005F5DA1"/>
    <w:rsid w:val="005F606B"/>
    <w:rsid w:val="005F618C"/>
    <w:rsid w:val="005F678B"/>
    <w:rsid w:val="005F67DD"/>
    <w:rsid w:val="005F6873"/>
    <w:rsid w:val="005F693B"/>
    <w:rsid w:val="005F69FA"/>
    <w:rsid w:val="005F6A23"/>
    <w:rsid w:val="005F6AE5"/>
    <w:rsid w:val="005F6B1F"/>
    <w:rsid w:val="005F70BD"/>
    <w:rsid w:val="005F73B8"/>
    <w:rsid w:val="005F7667"/>
    <w:rsid w:val="005F7C52"/>
    <w:rsid w:val="005F7E35"/>
    <w:rsid w:val="00600054"/>
    <w:rsid w:val="00600086"/>
    <w:rsid w:val="006001A9"/>
    <w:rsid w:val="00600264"/>
    <w:rsid w:val="00600394"/>
    <w:rsid w:val="006005B4"/>
    <w:rsid w:val="0060082C"/>
    <w:rsid w:val="00600B31"/>
    <w:rsid w:val="00600B41"/>
    <w:rsid w:val="00600CED"/>
    <w:rsid w:val="00600E2D"/>
    <w:rsid w:val="00600FD1"/>
    <w:rsid w:val="00601916"/>
    <w:rsid w:val="0060197E"/>
    <w:rsid w:val="00601A5E"/>
    <w:rsid w:val="00601AA4"/>
    <w:rsid w:val="00601C1E"/>
    <w:rsid w:val="006020B2"/>
    <w:rsid w:val="006020D1"/>
    <w:rsid w:val="0060218B"/>
    <w:rsid w:val="0060283C"/>
    <w:rsid w:val="00602A65"/>
    <w:rsid w:val="00602ADB"/>
    <w:rsid w:val="00602B16"/>
    <w:rsid w:val="00602BB9"/>
    <w:rsid w:val="00602BC0"/>
    <w:rsid w:val="00602C48"/>
    <w:rsid w:val="00602F2D"/>
    <w:rsid w:val="00602FE0"/>
    <w:rsid w:val="006032A4"/>
    <w:rsid w:val="006032E0"/>
    <w:rsid w:val="00603571"/>
    <w:rsid w:val="006039C2"/>
    <w:rsid w:val="006039C6"/>
    <w:rsid w:val="00603A65"/>
    <w:rsid w:val="00603CFC"/>
    <w:rsid w:val="0060414F"/>
    <w:rsid w:val="00604212"/>
    <w:rsid w:val="00604382"/>
    <w:rsid w:val="00604744"/>
    <w:rsid w:val="006047BB"/>
    <w:rsid w:val="006047E8"/>
    <w:rsid w:val="006049FE"/>
    <w:rsid w:val="00604F14"/>
    <w:rsid w:val="00605036"/>
    <w:rsid w:val="00605159"/>
    <w:rsid w:val="00605980"/>
    <w:rsid w:val="00605B48"/>
    <w:rsid w:val="00605BB7"/>
    <w:rsid w:val="00605BCB"/>
    <w:rsid w:val="00605C74"/>
    <w:rsid w:val="006063B9"/>
    <w:rsid w:val="006063CC"/>
    <w:rsid w:val="006065B1"/>
    <w:rsid w:val="006065FE"/>
    <w:rsid w:val="006067B5"/>
    <w:rsid w:val="00606C89"/>
    <w:rsid w:val="00606D3F"/>
    <w:rsid w:val="00606DA5"/>
    <w:rsid w:val="00606DE1"/>
    <w:rsid w:val="00607118"/>
    <w:rsid w:val="0060775E"/>
    <w:rsid w:val="00607806"/>
    <w:rsid w:val="00607A45"/>
    <w:rsid w:val="00607BF4"/>
    <w:rsid w:val="00607CA0"/>
    <w:rsid w:val="006106CA"/>
    <w:rsid w:val="00610A57"/>
    <w:rsid w:val="00610C3A"/>
    <w:rsid w:val="00610EE5"/>
    <w:rsid w:val="00611285"/>
    <w:rsid w:val="006114A9"/>
    <w:rsid w:val="006114D0"/>
    <w:rsid w:val="00611604"/>
    <w:rsid w:val="00611B83"/>
    <w:rsid w:val="00611CA0"/>
    <w:rsid w:val="00611DC9"/>
    <w:rsid w:val="00611E6B"/>
    <w:rsid w:val="006120A8"/>
    <w:rsid w:val="0061212A"/>
    <w:rsid w:val="0061254F"/>
    <w:rsid w:val="0061264A"/>
    <w:rsid w:val="006129B9"/>
    <w:rsid w:val="00612AAF"/>
    <w:rsid w:val="00612C9C"/>
    <w:rsid w:val="00613257"/>
    <w:rsid w:val="0061327F"/>
    <w:rsid w:val="006135FC"/>
    <w:rsid w:val="006138FA"/>
    <w:rsid w:val="00613906"/>
    <w:rsid w:val="00613A3F"/>
    <w:rsid w:val="00613CD6"/>
    <w:rsid w:val="00613EF5"/>
    <w:rsid w:val="00613F99"/>
    <w:rsid w:val="006141A1"/>
    <w:rsid w:val="00614271"/>
    <w:rsid w:val="00614295"/>
    <w:rsid w:val="00614A48"/>
    <w:rsid w:val="00614A4C"/>
    <w:rsid w:val="00614AC4"/>
    <w:rsid w:val="00614BC5"/>
    <w:rsid w:val="00614C7C"/>
    <w:rsid w:val="00614C90"/>
    <w:rsid w:val="00614D92"/>
    <w:rsid w:val="006153D7"/>
    <w:rsid w:val="00615574"/>
    <w:rsid w:val="006157CB"/>
    <w:rsid w:val="0061598A"/>
    <w:rsid w:val="00615A47"/>
    <w:rsid w:val="00615BEB"/>
    <w:rsid w:val="00615D6F"/>
    <w:rsid w:val="00615DEB"/>
    <w:rsid w:val="00615DFD"/>
    <w:rsid w:val="0061603D"/>
    <w:rsid w:val="0061631A"/>
    <w:rsid w:val="00616415"/>
    <w:rsid w:val="006165D0"/>
    <w:rsid w:val="0061688F"/>
    <w:rsid w:val="00616D1B"/>
    <w:rsid w:val="00616DA3"/>
    <w:rsid w:val="00616FD5"/>
    <w:rsid w:val="006170EC"/>
    <w:rsid w:val="00617203"/>
    <w:rsid w:val="00617B4E"/>
    <w:rsid w:val="00617C5A"/>
    <w:rsid w:val="00617D38"/>
    <w:rsid w:val="00617D5E"/>
    <w:rsid w:val="006200F8"/>
    <w:rsid w:val="006202E5"/>
    <w:rsid w:val="006203D7"/>
    <w:rsid w:val="006208DC"/>
    <w:rsid w:val="00620A71"/>
    <w:rsid w:val="00620C6E"/>
    <w:rsid w:val="00620D80"/>
    <w:rsid w:val="00620F4F"/>
    <w:rsid w:val="006210AF"/>
    <w:rsid w:val="0062163E"/>
    <w:rsid w:val="00621723"/>
    <w:rsid w:val="0062185C"/>
    <w:rsid w:val="00621ABA"/>
    <w:rsid w:val="00621D1B"/>
    <w:rsid w:val="00621F25"/>
    <w:rsid w:val="00621FDA"/>
    <w:rsid w:val="00622553"/>
    <w:rsid w:val="006227E2"/>
    <w:rsid w:val="00622AEE"/>
    <w:rsid w:val="00622D46"/>
    <w:rsid w:val="00622E49"/>
    <w:rsid w:val="00622E7C"/>
    <w:rsid w:val="006231A8"/>
    <w:rsid w:val="00623241"/>
    <w:rsid w:val="006234A6"/>
    <w:rsid w:val="0062371E"/>
    <w:rsid w:val="00623793"/>
    <w:rsid w:val="00623B2A"/>
    <w:rsid w:val="00623CF3"/>
    <w:rsid w:val="00623E12"/>
    <w:rsid w:val="00623FF8"/>
    <w:rsid w:val="00624118"/>
    <w:rsid w:val="006241C0"/>
    <w:rsid w:val="0062426E"/>
    <w:rsid w:val="0062451D"/>
    <w:rsid w:val="006249B9"/>
    <w:rsid w:val="00624A25"/>
    <w:rsid w:val="00624A2F"/>
    <w:rsid w:val="00624D6B"/>
    <w:rsid w:val="00624EA2"/>
    <w:rsid w:val="00625380"/>
    <w:rsid w:val="00625703"/>
    <w:rsid w:val="006258B9"/>
    <w:rsid w:val="00625913"/>
    <w:rsid w:val="00625AD1"/>
    <w:rsid w:val="00625C1A"/>
    <w:rsid w:val="00625F5C"/>
    <w:rsid w:val="006260AA"/>
    <w:rsid w:val="00626290"/>
    <w:rsid w:val="006267EE"/>
    <w:rsid w:val="00626839"/>
    <w:rsid w:val="00626CD5"/>
    <w:rsid w:val="00626E5C"/>
    <w:rsid w:val="00626F62"/>
    <w:rsid w:val="00626FDD"/>
    <w:rsid w:val="006272AD"/>
    <w:rsid w:val="006272C9"/>
    <w:rsid w:val="006272CE"/>
    <w:rsid w:val="0062775F"/>
    <w:rsid w:val="00627A70"/>
    <w:rsid w:val="00627F7E"/>
    <w:rsid w:val="00630001"/>
    <w:rsid w:val="0063011B"/>
    <w:rsid w:val="00630384"/>
    <w:rsid w:val="0063056F"/>
    <w:rsid w:val="0063084D"/>
    <w:rsid w:val="0063085C"/>
    <w:rsid w:val="00630CD6"/>
    <w:rsid w:val="00630D5E"/>
    <w:rsid w:val="00630EB5"/>
    <w:rsid w:val="006311B3"/>
    <w:rsid w:val="006311CB"/>
    <w:rsid w:val="00631390"/>
    <w:rsid w:val="006318DB"/>
    <w:rsid w:val="0063195C"/>
    <w:rsid w:val="00631A43"/>
    <w:rsid w:val="00631A51"/>
    <w:rsid w:val="00631A5A"/>
    <w:rsid w:val="00631B00"/>
    <w:rsid w:val="0063208D"/>
    <w:rsid w:val="006320A4"/>
    <w:rsid w:val="0063214E"/>
    <w:rsid w:val="0063218B"/>
    <w:rsid w:val="00632479"/>
    <w:rsid w:val="006324A8"/>
    <w:rsid w:val="006325CC"/>
    <w:rsid w:val="0063284C"/>
    <w:rsid w:val="0063289A"/>
    <w:rsid w:val="006328BC"/>
    <w:rsid w:val="00632F39"/>
    <w:rsid w:val="0063356A"/>
    <w:rsid w:val="006335B1"/>
    <w:rsid w:val="006337F3"/>
    <w:rsid w:val="006338E5"/>
    <w:rsid w:val="0063390D"/>
    <w:rsid w:val="00633FD2"/>
    <w:rsid w:val="006343BC"/>
    <w:rsid w:val="006348AD"/>
    <w:rsid w:val="0063497F"/>
    <w:rsid w:val="00634A9F"/>
    <w:rsid w:val="00634C12"/>
    <w:rsid w:val="00634CB9"/>
    <w:rsid w:val="00634D0D"/>
    <w:rsid w:val="00634D42"/>
    <w:rsid w:val="006353E4"/>
    <w:rsid w:val="00635419"/>
    <w:rsid w:val="006354DC"/>
    <w:rsid w:val="0063553E"/>
    <w:rsid w:val="0063584E"/>
    <w:rsid w:val="00635853"/>
    <w:rsid w:val="0063585B"/>
    <w:rsid w:val="00635926"/>
    <w:rsid w:val="00635B3A"/>
    <w:rsid w:val="00635B66"/>
    <w:rsid w:val="00635D2A"/>
    <w:rsid w:val="00635E97"/>
    <w:rsid w:val="00636080"/>
    <w:rsid w:val="006362CE"/>
    <w:rsid w:val="00636398"/>
    <w:rsid w:val="006368D3"/>
    <w:rsid w:val="00636D2D"/>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124"/>
    <w:rsid w:val="0064126A"/>
    <w:rsid w:val="0064151F"/>
    <w:rsid w:val="00641533"/>
    <w:rsid w:val="0064181F"/>
    <w:rsid w:val="00641845"/>
    <w:rsid w:val="00641B0A"/>
    <w:rsid w:val="00641FFD"/>
    <w:rsid w:val="0064208D"/>
    <w:rsid w:val="0064211E"/>
    <w:rsid w:val="0064222E"/>
    <w:rsid w:val="0064233C"/>
    <w:rsid w:val="0064243F"/>
    <w:rsid w:val="00642479"/>
    <w:rsid w:val="00642754"/>
    <w:rsid w:val="00642897"/>
    <w:rsid w:val="00642A92"/>
    <w:rsid w:val="00642B12"/>
    <w:rsid w:val="00642E8A"/>
    <w:rsid w:val="006430BC"/>
    <w:rsid w:val="00643272"/>
    <w:rsid w:val="00643436"/>
    <w:rsid w:val="00643475"/>
    <w:rsid w:val="006434BF"/>
    <w:rsid w:val="00643673"/>
    <w:rsid w:val="0064396A"/>
    <w:rsid w:val="00643E1D"/>
    <w:rsid w:val="00644075"/>
    <w:rsid w:val="0064410C"/>
    <w:rsid w:val="00644330"/>
    <w:rsid w:val="006444AF"/>
    <w:rsid w:val="00644587"/>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8A7"/>
    <w:rsid w:val="00646DD3"/>
    <w:rsid w:val="00647049"/>
    <w:rsid w:val="006472F3"/>
    <w:rsid w:val="00647E5D"/>
    <w:rsid w:val="00647FDC"/>
    <w:rsid w:val="00650094"/>
    <w:rsid w:val="0065020F"/>
    <w:rsid w:val="00650256"/>
    <w:rsid w:val="006505C5"/>
    <w:rsid w:val="006509C6"/>
    <w:rsid w:val="00650AB9"/>
    <w:rsid w:val="00650EF9"/>
    <w:rsid w:val="00651502"/>
    <w:rsid w:val="0065174E"/>
    <w:rsid w:val="0065185A"/>
    <w:rsid w:val="00651ED1"/>
    <w:rsid w:val="00651F2A"/>
    <w:rsid w:val="00651F59"/>
    <w:rsid w:val="00651FEA"/>
    <w:rsid w:val="0065205D"/>
    <w:rsid w:val="006521AA"/>
    <w:rsid w:val="006527F9"/>
    <w:rsid w:val="00652A16"/>
    <w:rsid w:val="00652B8D"/>
    <w:rsid w:val="00652D98"/>
    <w:rsid w:val="00652E4A"/>
    <w:rsid w:val="00652E66"/>
    <w:rsid w:val="00652F39"/>
    <w:rsid w:val="00652F6A"/>
    <w:rsid w:val="006534B7"/>
    <w:rsid w:val="00653662"/>
    <w:rsid w:val="00653676"/>
    <w:rsid w:val="00653833"/>
    <w:rsid w:val="0065392A"/>
    <w:rsid w:val="00653E03"/>
    <w:rsid w:val="006541BE"/>
    <w:rsid w:val="006541D4"/>
    <w:rsid w:val="0065447B"/>
    <w:rsid w:val="0065449F"/>
    <w:rsid w:val="006546C3"/>
    <w:rsid w:val="0065483E"/>
    <w:rsid w:val="0065488B"/>
    <w:rsid w:val="006549C2"/>
    <w:rsid w:val="006549E4"/>
    <w:rsid w:val="00654A7D"/>
    <w:rsid w:val="00654BFB"/>
    <w:rsid w:val="00654E13"/>
    <w:rsid w:val="0065535C"/>
    <w:rsid w:val="00655492"/>
    <w:rsid w:val="00655733"/>
    <w:rsid w:val="00655ACD"/>
    <w:rsid w:val="00655B70"/>
    <w:rsid w:val="00655C58"/>
    <w:rsid w:val="00655E4E"/>
    <w:rsid w:val="006562DC"/>
    <w:rsid w:val="00656301"/>
    <w:rsid w:val="0065635A"/>
    <w:rsid w:val="00656564"/>
    <w:rsid w:val="00656714"/>
    <w:rsid w:val="00656891"/>
    <w:rsid w:val="00656A92"/>
    <w:rsid w:val="00656B86"/>
    <w:rsid w:val="00656DDE"/>
    <w:rsid w:val="006571AC"/>
    <w:rsid w:val="006572B3"/>
    <w:rsid w:val="00660009"/>
    <w:rsid w:val="0066011D"/>
    <w:rsid w:val="00660262"/>
    <w:rsid w:val="006602E2"/>
    <w:rsid w:val="006607C0"/>
    <w:rsid w:val="00660801"/>
    <w:rsid w:val="00660C78"/>
    <w:rsid w:val="0066137C"/>
    <w:rsid w:val="006613A6"/>
    <w:rsid w:val="0066144D"/>
    <w:rsid w:val="0066146D"/>
    <w:rsid w:val="00661637"/>
    <w:rsid w:val="006617B5"/>
    <w:rsid w:val="0066185D"/>
    <w:rsid w:val="00661E33"/>
    <w:rsid w:val="00661ECB"/>
    <w:rsid w:val="00661FFC"/>
    <w:rsid w:val="0066225B"/>
    <w:rsid w:val="006622F6"/>
    <w:rsid w:val="00662572"/>
    <w:rsid w:val="006626D2"/>
    <w:rsid w:val="006627A2"/>
    <w:rsid w:val="00662882"/>
    <w:rsid w:val="00662B3F"/>
    <w:rsid w:val="00662D0F"/>
    <w:rsid w:val="00663189"/>
    <w:rsid w:val="00663209"/>
    <w:rsid w:val="0066321A"/>
    <w:rsid w:val="0066327B"/>
    <w:rsid w:val="00663422"/>
    <w:rsid w:val="006634E6"/>
    <w:rsid w:val="0066352C"/>
    <w:rsid w:val="00663563"/>
    <w:rsid w:val="00663D23"/>
    <w:rsid w:val="00663E58"/>
    <w:rsid w:val="00663EFA"/>
    <w:rsid w:val="00663FEB"/>
    <w:rsid w:val="0066415D"/>
    <w:rsid w:val="0066424B"/>
    <w:rsid w:val="006643CA"/>
    <w:rsid w:val="0066440E"/>
    <w:rsid w:val="006645C3"/>
    <w:rsid w:val="006647E2"/>
    <w:rsid w:val="00664954"/>
    <w:rsid w:val="00664977"/>
    <w:rsid w:val="006649C0"/>
    <w:rsid w:val="00664C4E"/>
    <w:rsid w:val="00664ECD"/>
    <w:rsid w:val="006652D5"/>
    <w:rsid w:val="006655EE"/>
    <w:rsid w:val="0066577A"/>
    <w:rsid w:val="00665A03"/>
    <w:rsid w:val="00665BFB"/>
    <w:rsid w:val="00665C19"/>
    <w:rsid w:val="00665F2F"/>
    <w:rsid w:val="006661ED"/>
    <w:rsid w:val="0066633C"/>
    <w:rsid w:val="00666424"/>
    <w:rsid w:val="0066659A"/>
    <w:rsid w:val="00666E93"/>
    <w:rsid w:val="00667EE7"/>
    <w:rsid w:val="006700D1"/>
    <w:rsid w:val="00670325"/>
    <w:rsid w:val="006706F0"/>
    <w:rsid w:val="00670762"/>
    <w:rsid w:val="00670861"/>
    <w:rsid w:val="00670922"/>
    <w:rsid w:val="00670956"/>
    <w:rsid w:val="00670997"/>
    <w:rsid w:val="006709DF"/>
    <w:rsid w:val="00670BA4"/>
    <w:rsid w:val="00670BE1"/>
    <w:rsid w:val="00670C65"/>
    <w:rsid w:val="00670D16"/>
    <w:rsid w:val="00670DFF"/>
    <w:rsid w:val="00670E64"/>
    <w:rsid w:val="00670F20"/>
    <w:rsid w:val="00671309"/>
    <w:rsid w:val="00671339"/>
    <w:rsid w:val="0067136F"/>
    <w:rsid w:val="00671451"/>
    <w:rsid w:val="00671757"/>
    <w:rsid w:val="00671A83"/>
    <w:rsid w:val="00671DDC"/>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E6"/>
    <w:rsid w:val="00673EF9"/>
    <w:rsid w:val="006741F1"/>
    <w:rsid w:val="006741F2"/>
    <w:rsid w:val="0067421C"/>
    <w:rsid w:val="006743C2"/>
    <w:rsid w:val="006743C8"/>
    <w:rsid w:val="00674405"/>
    <w:rsid w:val="00674CC3"/>
    <w:rsid w:val="00674D3D"/>
    <w:rsid w:val="00674F4D"/>
    <w:rsid w:val="006750E1"/>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4BF"/>
    <w:rsid w:val="006774E9"/>
    <w:rsid w:val="006776D7"/>
    <w:rsid w:val="0067797C"/>
    <w:rsid w:val="00677D23"/>
    <w:rsid w:val="00677F12"/>
    <w:rsid w:val="00677F8D"/>
    <w:rsid w:val="00680198"/>
    <w:rsid w:val="00680208"/>
    <w:rsid w:val="00680572"/>
    <w:rsid w:val="00680808"/>
    <w:rsid w:val="006808BF"/>
    <w:rsid w:val="00680CF1"/>
    <w:rsid w:val="00680D60"/>
    <w:rsid w:val="00681003"/>
    <w:rsid w:val="006812A5"/>
    <w:rsid w:val="006812B7"/>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3FE0"/>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165"/>
    <w:rsid w:val="0069035A"/>
    <w:rsid w:val="00690574"/>
    <w:rsid w:val="006907EB"/>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46A"/>
    <w:rsid w:val="006928C5"/>
    <w:rsid w:val="00692A8D"/>
    <w:rsid w:val="00692B42"/>
    <w:rsid w:val="00692C43"/>
    <w:rsid w:val="00692C71"/>
    <w:rsid w:val="00692CA2"/>
    <w:rsid w:val="00692D0D"/>
    <w:rsid w:val="00692D1E"/>
    <w:rsid w:val="00692E09"/>
    <w:rsid w:val="00693258"/>
    <w:rsid w:val="006932AD"/>
    <w:rsid w:val="00693598"/>
    <w:rsid w:val="006936AF"/>
    <w:rsid w:val="0069370C"/>
    <w:rsid w:val="0069371D"/>
    <w:rsid w:val="00693761"/>
    <w:rsid w:val="0069381B"/>
    <w:rsid w:val="00693FC1"/>
    <w:rsid w:val="0069415D"/>
    <w:rsid w:val="006941BD"/>
    <w:rsid w:val="0069446E"/>
    <w:rsid w:val="00694489"/>
    <w:rsid w:val="00694510"/>
    <w:rsid w:val="00694A9C"/>
    <w:rsid w:val="00694E0A"/>
    <w:rsid w:val="00695249"/>
    <w:rsid w:val="00695605"/>
    <w:rsid w:val="006956BF"/>
    <w:rsid w:val="00695C39"/>
    <w:rsid w:val="00695CC5"/>
    <w:rsid w:val="00695D65"/>
    <w:rsid w:val="00695E11"/>
    <w:rsid w:val="00695E40"/>
    <w:rsid w:val="00695FC2"/>
    <w:rsid w:val="006961A4"/>
    <w:rsid w:val="006961D1"/>
    <w:rsid w:val="0069631F"/>
    <w:rsid w:val="00696396"/>
    <w:rsid w:val="00696550"/>
    <w:rsid w:val="00696687"/>
    <w:rsid w:val="00696942"/>
    <w:rsid w:val="00696949"/>
    <w:rsid w:val="00696A55"/>
    <w:rsid w:val="00696CE5"/>
    <w:rsid w:val="00697052"/>
    <w:rsid w:val="00697417"/>
    <w:rsid w:val="006974A3"/>
    <w:rsid w:val="00697CC7"/>
    <w:rsid w:val="00697D2F"/>
    <w:rsid w:val="00697E95"/>
    <w:rsid w:val="00697F1E"/>
    <w:rsid w:val="006A0441"/>
    <w:rsid w:val="006A0455"/>
    <w:rsid w:val="006A0548"/>
    <w:rsid w:val="006A0743"/>
    <w:rsid w:val="006A09E4"/>
    <w:rsid w:val="006A0E01"/>
    <w:rsid w:val="006A10E5"/>
    <w:rsid w:val="006A130E"/>
    <w:rsid w:val="006A145C"/>
    <w:rsid w:val="006A168A"/>
    <w:rsid w:val="006A16D6"/>
    <w:rsid w:val="006A17A9"/>
    <w:rsid w:val="006A1984"/>
    <w:rsid w:val="006A19AE"/>
    <w:rsid w:val="006A1A88"/>
    <w:rsid w:val="006A1C8A"/>
    <w:rsid w:val="006A1DE9"/>
    <w:rsid w:val="006A21F1"/>
    <w:rsid w:val="006A2273"/>
    <w:rsid w:val="006A27C8"/>
    <w:rsid w:val="006A2CE0"/>
    <w:rsid w:val="006A2EFE"/>
    <w:rsid w:val="006A326D"/>
    <w:rsid w:val="006A35D2"/>
    <w:rsid w:val="006A376C"/>
    <w:rsid w:val="006A37E1"/>
    <w:rsid w:val="006A3842"/>
    <w:rsid w:val="006A392A"/>
    <w:rsid w:val="006A3979"/>
    <w:rsid w:val="006A39E7"/>
    <w:rsid w:val="006A3F20"/>
    <w:rsid w:val="006A40EF"/>
    <w:rsid w:val="006A46FB"/>
    <w:rsid w:val="006A4B40"/>
    <w:rsid w:val="006A4E18"/>
    <w:rsid w:val="006A51EC"/>
    <w:rsid w:val="006A5303"/>
    <w:rsid w:val="006A5BE7"/>
    <w:rsid w:val="006A5E28"/>
    <w:rsid w:val="006A5F11"/>
    <w:rsid w:val="006A6044"/>
    <w:rsid w:val="006A60BF"/>
    <w:rsid w:val="006A697B"/>
    <w:rsid w:val="006A6B94"/>
    <w:rsid w:val="006A70D0"/>
    <w:rsid w:val="006A774D"/>
    <w:rsid w:val="006A777E"/>
    <w:rsid w:val="006A7AFF"/>
    <w:rsid w:val="006A7CDB"/>
    <w:rsid w:val="006B000E"/>
    <w:rsid w:val="006B003D"/>
    <w:rsid w:val="006B018E"/>
    <w:rsid w:val="006B019A"/>
    <w:rsid w:val="006B043A"/>
    <w:rsid w:val="006B07B8"/>
    <w:rsid w:val="006B08CE"/>
    <w:rsid w:val="006B0A39"/>
    <w:rsid w:val="006B0B5D"/>
    <w:rsid w:val="006B0D08"/>
    <w:rsid w:val="006B1292"/>
    <w:rsid w:val="006B14CD"/>
    <w:rsid w:val="006B171A"/>
    <w:rsid w:val="006B180D"/>
    <w:rsid w:val="006B1816"/>
    <w:rsid w:val="006B184A"/>
    <w:rsid w:val="006B19EE"/>
    <w:rsid w:val="006B1A04"/>
    <w:rsid w:val="006B2099"/>
    <w:rsid w:val="006B2358"/>
    <w:rsid w:val="006B24DC"/>
    <w:rsid w:val="006B274D"/>
    <w:rsid w:val="006B2974"/>
    <w:rsid w:val="006B299F"/>
    <w:rsid w:val="006B2ACF"/>
    <w:rsid w:val="006B2B3F"/>
    <w:rsid w:val="006B2C14"/>
    <w:rsid w:val="006B2D68"/>
    <w:rsid w:val="006B2E93"/>
    <w:rsid w:val="006B3180"/>
    <w:rsid w:val="006B333C"/>
    <w:rsid w:val="006B34BD"/>
    <w:rsid w:val="006B392E"/>
    <w:rsid w:val="006B3A69"/>
    <w:rsid w:val="006B3C69"/>
    <w:rsid w:val="006B3DA8"/>
    <w:rsid w:val="006B3DFB"/>
    <w:rsid w:val="006B3E71"/>
    <w:rsid w:val="006B467F"/>
    <w:rsid w:val="006B49E7"/>
    <w:rsid w:val="006B4D55"/>
    <w:rsid w:val="006B4E4E"/>
    <w:rsid w:val="006B4E90"/>
    <w:rsid w:val="006B50CF"/>
    <w:rsid w:val="006B521B"/>
    <w:rsid w:val="006B5336"/>
    <w:rsid w:val="006B5511"/>
    <w:rsid w:val="006B5604"/>
    <w:rsid w:val="006B57A8"/>
    <w:rsid w:val="006B611F"/>
    <w:rsid w:val="006B619B"/>
    <w:rsid w:val="006B624D"/>
    <w:rsid w:val="006B63CC"/>
    <w:rsid w:val="006B6492"/>
    <w:rsid w:val="006B65D7"/>
    <w:rsid w:val="006B67AA"/>
    <w:rsid w:val="006B6B86"/>
    <w:rsid w:val="006B6C90"/>
    <w:rsid w:val="006B6F56"/>
    <w:rsid w:val="006B7098"/>
    <w:rsid w:val="006B70D3"/>
    <w:rsid w:val="006B7253"/>
    <w:rsid w:val="006B7562"/>
    <w:rsid w:val="006B7844"/>
    <w:rsid w:val="006B793E"/>
    <w:rsid w:val="006B7A38"/>
    <w:rsid w:val="006B7B0F"/>
    <w:rsid w:val="006B7D3C"/>
    <w:rsid w:val="006B7EED"/>
    <w:rsid w:val="006C005B"/>
    <w:rsid w:val="006C00D1"/>
    <w:rsid w:val="006C0107"/>
    <w:rsid w:val="006C03B8"/>
    <w:rsid w:val="006C047B"/>
    <w:rsid w:val="006C04F9"/>
    <w:rsid w:val="006C0857"/>
    <w:rsid w:val="006C0A2A"/>
    <w:rsid w:val="006C0BA8"/>
    <w:rsid w:val="006C0ED2"/>
    <w:rsid w:val="006C1142"/>
    <w:rsid w:val="006C1932"/>
    <w:rsid w:val="006C2198"/>
    <w:rsid w:val="006C21A5"/>
    <w:rsid w:val="006C2545"/>
    <w:rsid w:val="006C2656"/>
    <w:rsid w:val="006C2B3C"/>
    <w:rsid w:val="006C2CB7"/>
    <w:rsid w:val="006C2D58"/>
    <w:rsid w:val="006C2F0F"/>
    <w:rsid w:val="006C3366"/>
    <w:rsid w:val="006C3398"/>
    <w:rsid w:val="006C33A7"/>
    <w:rsid w:val="006C35EC"/>
    <w:rsid w:val="006C35EF"/>
    <w:rsid w:val="006C3B27"/>
    <w:rsid w:val="006C415F"/>
    <w:rsid w:val="006C4187"/>
    <w:rsid w:val="006C41EE"/>
    <w:rsid w:val="006C440D"/>
    <w:rsid w:val="006C453E"/>
    <w:rsid w:val="006C4616"/>
    <w:rsid w:val="006C46A3"/>
    <w:rsid w:val="006C47E5"/>
    <w:rsid w:val="006C48BF"/>
    <w:rsid w:val="006C4C59"/>
    <w:rsid w:val="006C5501"/>
    <w:rsid w:val="006C5558"/>
    <w:rsid w:val="006C555F"/>
    <w:rsid w:val="006C56DA"/>
    <w:rsid w:val="006C5774"/>
    <w:rsid w:val="006C5BDF"/>
    <w:rsid w:val="006C5E4B"/>
    <w:rsid w:val="006C5EC9"/>
    <w:rsid w:val="006C6059"/>
    <w:rsid w:val="006C6080"/>
    <w:rsid w:val="006C61D2"/>
    <w:rsid w:val="006C638F"/>
    <w:rsid w:val="006C6429"/>
    <w:rsid w:val="006C6BF2"/>
    <w:rsid w:val="006C70F9"/>
    <w:rsid w:val="006C740F"/>
    <w:rsid w:val="006C751E"/>
    <w:rsid w:val="006C7522"/>
    <w:rsid w:val="006C7537"/>
    <w:rsid w:val="006C7657"/>
    <w:rsid w:val="006C7681"/>
    <w:rsid w:val="006C7C0B"/>
    <w:rsid w:val="006D009E"/>
    <w:rsid w:val="006D0191"/>
    <w:rsid w:val="006D01AB"/>
    <w:rsid w:val="006D0238"/>
    <w:rsid w:val="006D03A6"/>
    <w:rsid w:val="006D0648"/>
    <w:rsid w:val="006D06A4"/>
    <w:rsid w:val="006D0E11"/>
    <w:rsid w:val="006D0E8D"/>
    <w:rsid w:val="006D0EA2"/>
    <w:rsid w:val="006D109B"/>
    <w:rsid w:val="006D145A"/>
    <w:rsid w:val="006D1B7D"/>
    <w:rsid w:val="006D1DE9"/>
    <w:rsid w:val="006D1E63"/>
    <w:rsid w:val="006D20A7"/>
    <w:rsid w:val="006D2120"/>
    <w:rsid w:val="006D2549"/>
    <w:rsid w:val="006D2645"/>
    <w:rsid w:val="006D2860"/>
    <w:rsid w:val="006D2CF8"/>
    <w:rsid w:val="006D30AB"/>
    <w:rsid w:val="006D33F8"/>
    <w:rsid w:val="006D3460"/>
    <w:rsid w:val="006D3601"/>
    <w:rsid w:val="006D3775"/>
    <w:rsid w:val="006D38DE"/>
    <w:rsid w:val="006D3A1F"/>
    <w:rsid w:val="006D3B7C"/>
    <w:rsid w:val="006D3B88"/>
    <w:rsid w:val="006D3BF2"/>
    <w:rsid w:val="006D3CB2"/>
    <w:rsid w:val="006D3FAA"/>
    <w:rsid w:val="006D4364"/>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F8E"/>
    <w:rsid w:val="006D5FF2"/>
    <w:rsid w:val="006D6825"/>
    <w:rsid w:val="006D683D"/>
    <w:rsid w:val="006D6C25"/>
    <w:rsid w:val="006D6F08"/>
    <w:rsid w:val="006D719B"/>
    <w:rsid w:val="006D74E1"/>
    <w:rsid w:val="006D7847"/>
    <w:rsid w:val="006D78A5"/>
    <w:rsid w:val="006D796C"/>
    <w:rsid w:val="006D7A32"/>
    <w:rsid w:val="006D7B83"/>
    <w:rsid w:val="006D7CA6"/>
    <w:rsid w:val="006D7CC8"/>
    <w:rsid w:val="006D7F29"/>
    <w:rsid w:val="006E0086"/>
    <w:rsid w:val="006E01AC"/>
    <w:rsid w:val="006E0273"/>
    <w:rsid w:val="006E05D9"/>
    <w:rsid w:val="006E062C"/>
    <w:rsid w:val="006E0745"/>
    <w:rsid w:val="006E0936"/>
    <w:rsid w:val="006E09CA"/>
    <w:rsid w:val="006E0F36"/>
    <w:rsid w:val="006E12E2"/>
    <w:rsid w:val="006E14EB"/>
    <w:rsid w:val="006E1AD9"/>
    <w:rsid w:val="006E1C82"/>
    <w:rsid w:val="006E1CD5"/>
    <w:rsid w:val="006E1E74"/>
    <w:rsid w:val="006E1E86"/>
    <w:rsid w:val="006E1F33"/>
    <w:rsid w:val="006E20B3"/>
    <w:rsid w:val="006E218D"/>
    <w:rsid w:val="006E2573"/>
    <w:rsid w:val="006E28B7"/>
    <w:rsid w:val="006E2A9B"/>
    <w:rsid w:val="006E3200"/>
    <w:rsid w:val="006E3303"/>
    <w:rsid w:val="006E3310"/>
    <w:rsid w:val="006E3385"/>
    <w:rsid w:val="006E34DA"/>
    <w:rsid w:val="006E35DB"/>
    <w:rsid w:val="006E35FA"/>
    <w:rsid w:val="006E380C"/>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39E"/>
    <w:rsid w:val="006F13DB"/>
    <w:rsid w:val="006F14ED"/>
    <w:rsid w:val="006F1583"/>
    <w:rsid w:val="006F1588"/>
    <w:rsid w:val="006F15B9"/>
    <w:rsid w:val="006F1A87"/>
    <w:rsid w:val="006F1B70"/>
    <w:rsid w:val="006F1D7A"/>
    <w:rsid w:val="006F1E37"/>
    <w:rsid w:val="006F1E93"/>
    <w:rsid w:val="006F2283"/>
    <w:rsid w:val="006F250B"/>
    <w:rsid w:val="006F2B7C"/>
    <w:rsid w:val="006F2C03"/>
    <w:rsid w:val="006F2D93"/>
    <w:rsid w:val="006F2F85"/>
    <w:rsid w:val="006F3202"/>
    <w:rsid w:val="006F3239"/>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E9"/>
    <w:rsid w:val="006F45A2"/>
    <w:rsid w:val="006F46CB"/>
    <w:rsid w:val="006F49D5"/>
    <w:rsid w:val="006F4D01"/>
    <w:rsid w:val="006F5051"/>
    <w:rsid w:val="006F527D"/>
    <w:rsid w:val="006F5356"/>
    <w:rsid w:val="006F5379"/>
    <w:rsid w:val="006F53AC"/>
    <w:rsid w:val="006F55C2"/>
    <w:rsid w:val="006F5617"/>
    <w:rsid w:val="006F578B"/>
    <w:rsid w:val="006F58D4"/>
    <w:rsid w:val="006F5A78"/>
    <w:rsid w:val="006F5DF2"/>
    <w:rsid w:val="006F6582"/>
    <w:rsid w:val="006F65DF"/>
    <w:rsid w:val="006F665F"/>
    <w:rsid w:val="006F6979"/>
    <w:rsid w:val="006F6BB6"/>
    <w:rsid w:val="006F6CBA"/>
    <w:rsid w:val="006F6EFB"/>
    <w:rsid w:val="006F7218"/>
    <w:rsid w:val="006F758F"/>
    <w:rsid w:val="006F76E3"/>
    <w:rsid w:val="006F776E"/>
    <w:rsid w:val="006F78B0"/>
    <w:rsid w:val="006F7967"/>
    <w:rsid w:val="006F79B6"/>
    <w:rsid w:val="006F79BF"/>
    <w:rsid w:val="006F7B54"/>
    <w:rsid w:val="006F7BC6"/>
    <w:rsid w:val="006F7D70"/>
    <w:rsid w:val="00700211"/>
    <w:rsid w:val="00700520"/>
    <w:rsid w:val="007005D7"/>
    <w:rsid w:val="007009B9"/>
    <w:rsid w:val="00700C29"/>
    <w:rsid w:val="00700F80"/>
    <w:rsid w:val="007011F4"/>
    <w:rsid w:val="00701AD9"/>
    <w:rsid w:val="00701ED1"/>
    <w:rsid w:val="00701F50"/>
    <w:rsid w:val="007020B3"/>
    <w:rsid w:val="007021E3"/>
    <w:rsid w:val="0070269B"/>
    <w:rsid w:val="007027CF"/>
    <w:rsid w:val="007027DB"/>
    <w:rsid w:val="00702AAD"/>
    <w:rsid w:val="00702BAC"/>
    <w:rsid w:val="00702D2D"/>
    <w:rsid w:val="00702E61"/>
    <w:rsid w:val="00703265"/>
    <w:rsid w:val="0070346E"/>
    <w:rsid w:val="0070371C"/>
    <w:rsid w:val="00703D68"/>
    <w:rsid w:val="00703DAB"/>
    <w:rsid w:val="00703E61"/>
    <w:rsid w:val="00703F57"/>
    <w:rsid w:val="00703FF3"/>
    <w:rsid w:val="00704405"/>
    <w:rsid w:val="007044B2"/>
    <w:rsid w:val="007046E3"/>
    <w:rsid w:val="00704786"/>
    <w:rsid w:val="00704B2A"/>
    <w:rsid w:val="00704B85"/>
    <w:rsid w:val="00704EDB"/>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7072"/>
    <w:rsid w:val="0070769B"/>
    <w:rsid w:val="007078A4"/>
    <w:rsid w:val="007079C3"/>
    <w:rsid w:val="00707D61"/>
    <w:rsid w:val="00707DAE"/>
    <w:rsid w:val="00707DC8"/>
    <w:rsid w:val="00707F28"/>
    <w:rsid w:val="00710094"/>
    <w:rsid w:val="007102EB"/>
    <w:rsid w:val="0071046A"/>
    <w:rsid w:val="00710BC7"/>
    <w:rsid w:val="00710D21"/>
    <w:rsid w:val="00710D24"/>
    <w:rsid w:val="00710F0B"/>
    <w:rsid w:val="007112D6"/>
    <w:rsid w:val="0071158E"/>
    <w:rsid w:val="00711745"/>
    <w:rsid w:val="007118FF"/>
    <w:rsid w:val="00711BB3"/>
    <w:rsid w:val="00712287"/>
    <w:rsid w:val="00712709"/>
    <w:rsid w:val="00712772"/>
    <w:rsid w:val="0071277A"/>
    <w:rsid w:val="0071299D"/>
    <w:rsid w:val="00712A62"/>
    <w:rsid w:val="00712C41"/>
    <w:rsid w:val="00712CBD"/>
    <w:rsid w:val="007131A0"/>
    <w:rsid w:val="007133F0"/>
    <w:rsid w:val="00713668"/>
    <w:rsid w:val="00713CE0"/>
    <w:rsid w:val="00713D50"/>
    <w:rsid w:val="00714025"/>
    <w:rsid w:val="007140C5"/>
    <w:rsid w:val="007144B7"/>
    <w:rsid w:val="0071472E"/>
    <w:rsid w:val="007148D3"/>
    <w:rsid w:val="007149B4"/>
    <w:rsid w:val="00714A83"/>
    <w:rsid w:val="00714CB2"/>
    <w:rsid w:val="00714CF1"/>
    <w:rsid w:val="00715029"/>
    <w:rsid w:val="0071504A"/>
    <w:rsid w:val="00715092"/>
    <w:rsid w:val="0071513F"/>
    <w:rsid w:val="00715675"/>
    <w:rsid w:val="00715902"/>
    <w:rsid w:val="00715B59"/>
    <w:rsid w:val="00715B9A"/>
    <w:rsid w:val="00716038"/>
    <w:rsid w:val="00716390"/>
    <w:rsid w:val="007164B1"/>
    <w:rsid w:val="007168C7"/>
    <w:rsid w:val="0071695B"/>
    <w:rsid w:val="00716973"/>
    <w:rsid w:val="00716D0B"/>
    <w:rsid w:val="00716D25"/>
    <w:rsid w:val="007173D7"/>
    <w:rsid w:val="00717586"/>
    <w:rsid w:val="00717A0C"/>
    <w:rsid w:val="007202A8"/>
    <w:rsid w:val="007204C3"/>
    <w:rsid w:val="007204DA"/>
    <w:rsid w:val="007204E3"/>
    <w:rsid w:val="007204F3"/>
    <w:rsid w:val="00720525"/>
    <w:rsid w:val="007207F1"/>
    <w:rsid w:val="0072098C"/>
    <w:rsid w:val="007209AE"/>
    <w:rsid w:val="007209BE"/>
    <w:rsid w:val="00720E83"/>
    <w:rsid w:val="007214F1"/>
    <w:rsid w:val="00721B61"/>
    <w:rsid w:val="00721D2F"/>
    <w:rsid w:val="00721DCF"/>
    <w:rsid w:val="007220A4"/>
    <w:rsid w:val="00722588"/>
    <w:rsid w:val="00722623"/>
    <w:rsid w:val="00722858"/>
    <w:rsid w:val="0072288A"/>
    <w:rsid w:val="007228F7"/>
    <w:rsid w:val="00722F5D"/>
    <w:rsid w:val="0072310F"/>
    <w:rsid w:val="00723214"/>
    <w:rsid w:val="007234A4"/>
    <w:rsid w:val="00723832"/>
    <w:rsid w:val="00723995"/>
    <w:rsid w:val="00723B5A"/>
    <w:rsid w:val="00723B7C"/>
    <w:rsid w:val="00723CCC"/>
    <w:rsid w:val="00724122"/>
    <w:rsid w:val="0072428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E84"/>
    <w:rsid w:val="00726EA6"/>
    <w:rsid w:val="007271B6"/>
    <w:rsid w:val="00727208"/>
    <w:rsid w:val="0072723A"/>
    <w:rsid w:val="007275D8"/>
    <w:rsid w:val="00727621"/>
    <w:rsid w:val="00727680"/>
    <w:rsid w:val="0072790D"/>
    <w:rsid w:val="00727AD5"/>
    <w:rsid w:val="00727C21"/>
    <w:rsid w:val="00727CFB"/>
    <w:rsid w:val="00727D18"/>
    <w:rsid w:val="00727E45"/>
    <w:rsid w:val="00727F46"/>
    <w:rsid w:val="0073033E"/>
    <w:rsid w:val="00730530"/>
    <w:rsid w:val="00730572"/>
    <w:rsid w:val="0073067B"/>
    <w:rsid w:val="007307B9"/>
    <w:rsid w:val="00730935"/>
    <w:rsid w:val="00730983"/>
    <w:rsid w:val="00730B07"/>
    <w:rsid w:val="00730C88"/>
    <w:rsid w:val="00731366"/>
    <w:rsid w:val="00731653"/>
    <w:rsid w:val="007317EB"/>
    <w:rsid w:val="00731B54"/>
    <w:rsid w:val="00731C73"/>
    <w:rsid w:val="00731D79"/>
    <w:rsid w:val="00731EA5"/>
    <w:rsid w:val="00732015"/>
    <w:rsid w:val="0073207E"/>
    <w:rsid w:val="007321D8"/>
    <w:rsid w:val="00732288"/>
    <w:rsid w:val="007323BC"/>
    <w:rsid w:val="00732492"/>
    <w:rsid w:val="0073264E"/>
    <w:rsid w:val="00732696"/>
    <w:rsid w:val="0073281E"/>
    <w:rsid w:val="007328F0"/>
    <w:rsid w:val="00732B56"/>
    <w:rsid w:val="00732E65"/>
    <w:rsid w:val="00733406"/>
    <w:rsid w:val="00733621"/>
    <w:rsid w:val="007336A5"/>
    <w:rsid w:val="00733FE6"/>
    <w:rsid w:val="0073404A"/>
    <w:rsid w:val="0073425F"/>
    <w:rsid w:val="007342FE"/>
    <w:rsid w:val="00734346"/>
    <w:rsid w:val="00734415"/>
    <w:rsid w:val="007344E1"/>
    <w:rsid w:val="007348B1"/>
    <w:rsid w:val="00734AE8"/>
    <w:rsid w:val="00734D11"/>
    <w:rsid w:val="00734E6B"/>
    <w:rsid w:val="00735189"/>
    <w:rsid w:val="0073584B"/>
    <w:rsid w:val="007358D7"/>
    <w:rsid w:val="00735920"/>
    <w:rsid w:val="007359EC"/>
    <w:rsid w:val="00735BE5"/>
    <w:rsid w:val="00736026"/>
    <w:rsid w:val="00736071"/>
    <w:rsid w:val="00736166"/>
    <w:rsid w:val="007362A6"/>
    <w:rsid w:val="0073680E"/>
    <w:rsid w:val="00736ABD"/>
    <w:rsid w:val="00736AD6"/>
    <w:rsid w:val="00736B40"/>
    <w:rsid w:val="00736BBA"/>
    <w:rsid w:val="00736D7D"/>
    <w:rsid w:val="00736D9B"/>
    <w:rsid w:val="00736E2A"/>
    <w:rsid w:val="007376FF"/>
    <w:rsid w:val="007378FE"/>
    <w:rsid w:val="00737A36"/>
    <w:rsid w:val="00737D25"/>
    <w:rsid w:val="00737D3A"/>
    <w:rsid w:val="00737D9C"/>
    <w:rsid w:val="00737EE1"/>
    <w:rsid w:val="007401C7"/>
    <w:rsid w:val="007401D4"/>
    <w:rsid w:val="00740271"/>
    <w:rsid w:val="007404E2"/>
    <w:rsid w:val="00740568"/>
    <w:rsid w:val="0074067A"/>
    <w:rsid w:val="00740765"/>
    <w:rsid w:val="007407FC"/>
    <w:rsid w:val="007408A4"/>
    <w:rsid w:val="00740E58"/>
    <w:rsid w:val="0074168F"/>
    <w:rsid w:val="007416B2"/>
    <w:rsid w:val="007417F7"/>
    <w:rsid w:val="00741C15"/>
    <w:rsid w:val="00741D51"/>
    <w:rsid w:val="00741DBC"/>
    <w:rsid w:val="00741FC6"/>
    <w:rsid w:val="00741FCD"/>
    <w:rsid w:val="00742096"/>
    <w:rsid w:val="0074220C"/>
    <w:rsid w:val="007423BB"/>
    <w:rsid w:val="007424A2"/>
    <w:rsid w:val="007425B0"/>
    <w:rsid w:val="00742609"/>
    <w:rsid w:val="00742691"/>
    <w:rsid w:val="007427B1"/>
    <w:rsid w:val="00742BBD"/>
    <w:rsid w:val="00742FFB"/>
    <w:rsid w:val="007430DE"/>
    <w:rsid w:val="007430F8"/>
    <w:rsid w:val="0074340C"/>
    <w:rsid w:val="007434EA"/>
    <w:rsid w:val="00743722"/>
    <w:rsid w:val="00743A6F"/>
    <w:rsid w:val="00743B26"/>
    <w:rsid w:val="00743CD2"/>
    <w:rsid w:val="007442E1"/>
    <w:rsid w:val="007445A0"/>
    <w:rsid w:val="00744847"/>
    <w:rsid w:val="00744877"/>
    <w:rsid w:val="0074487C"/>
    <w:rsid w:val="00744F1A"/>
    <w:rsid w:val="007451D9"/>
    <w:rsid w:val="0074524B"/>
    <w:rsid w:val="0074583D"/>
    <w:rsid w:val="00745AD5"/>
    <w:rsid w:val="00745BB5"/>
    <w:rsid w:val="00745D02"/>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5EE"/>
    <w:rsid w:val="007475FB"/>
    <w:rsid w:val="00747692"/>
    <w:rsid w:val="007476BA"/>
    <w:rsid w:val="007477A0"/>
    <w:rsid w:val="00747BBB"/>
    <w:rsid w:val="00747D8B"/>
    <w:rsid w:val="00747DC3"/>
    <w:rsid w:val="0075020C"/>
    <w:rsid w:val="00750296"/>
    <w:rsid w:val="007503A4"/>
    <w:rsid w:val="00750452"/>
    <w:rsid w:val="00750653"/>
    <w:rsid w:val="0075068D"/>
    <w:rsid w:val="0075077C"/>
    <w:rsid w:val="00750BEF"/>
    <w:rsid w:val="00750C70"/>
    <w:rsid w:val="00750ED8"/>
    <w:rsid w:val="007511C2"/>
    <w:rsid w:val="00751228"/>
    <w:rsid w:val="0075172F"/>
    <w:rsid w:val="007517B3"/>
    <w:rsid w:val="00751895"/>
    <w:rsid w:val="00751A6B"/>
    <w:rsid w:val="00751EBC"/>
    <w:rsid w:val="0075210C"/>
    <w:rsid w:val="0075225D"/>
    <w:rsid w:val="00752492"/>
    <w:rsid w:val="00752798"/>
    <w:rsid w:val="007527EE"/>
    <w:rsid w:val="007527F1"/>
    <w:rsid w:val="00752CF4"/>
    <w:rsid w:val="00752D5E"/>
    <w:rsid w:val="00753071"/>
    <w:rsid w:val="007530DF"/>
    <w:rsid w:val="007534CD"/>
    <w:rsid w:val="0075358F"/>
    <w:rsid w:val="00753BB4"/>
    <w:rsid w:val="00753BBC"/>
    <w:rsid w:val="00753CD6"/>
    <w:rsid w:val="00753EB4"/>
    <w:rsid w:val="00753EF4"/>
    <w:rsid w:val="0075404D"/>
    <w:rsid w:val="007542B4"/>
    <w:rsid w:val="007544BD"/>
    <w:rsid w:val="0075484A"/>
    <w:rsid w:val="00754966"/>
    <w:rsid w:val="00754A87"/>
    <w:rsid w:val="00754C31"/>
    <w:rsid w:val="00754CB5"/>
    <w:rsid w:val="007559AE"/>
    <w:rsid w:val="00755DA2"/>
    <w:rsid w:val="00755EC5"/>
    <w:rsid w:val="00756169"/>
    <w:rsid w:val="0075617E"/>
    <w:rsid w:val="0075638A"/>
    <w:rsid w:val="00756A92"/>
    <w:rsid w:val="00756D06"/>
    <w:rsid w:val="007571E1"/>
    <w:rsid w:val="007573D8"/>
    <w:rsid w:val="0075743D"/>
    <w:rsid w:val="0075744B"/>
    <w:rsid w:val="00757457"/>
    <w:rsid w:val="007576FA"/>
    <w:rsid w:val="007577FD"/>
    <w:rsid w:val="00757A16"/>
    <w:rsid w:val="00757BA9"/>
    <w:rsid w:val="00757DC7"/>
    <w:rsid w:val="00757DD1"/>
    <w:rsid w:val="00757E42"/>
    <w:rsid w:val="00757E7D"/>
    <w:rsid w:val="00760142"/>
    <w:rsid w:val="0076021A"/>
    <w:rsid w:val="0076021B"/>
    <w:rsid w:val="00760431"/>
    <w:rsid w:val="007604B2"/>
    <w:rsid w:val="007605A5"/>
    <w:rsid w:val="007606D8"/>
    <w:rsid w:val="007607A9"/>
    <w:rsid w:val="00760991"/>
    <w:rsid w:val="007610D7"/>
    <w:rsid w:val="00761260"/>
    <w:rsid w:val="0076129A"/>
    <w:rsid w:val="007619BA"/>
    <w:rsid w:val="00761DE7"/>
    <w:rsid w:val="00761E74"/>
    <w:rsid w:val="00761EE7"/>
    <w:rsid w:val="00761F17"/>
    <w:rsid w:val="007621B0"/>
    <w:rsid w:val="00762527"/>
    <w:rsid w:val="007626BF"/>
    <w:rsid w:val="00762AFA"/>
    <w:rsid w:val="00762F78"/>
    <w:rsid w:val="00763025"/>
    <w:rsid w:val="0076304A"/>
    <w:rsid w:val="0076305B"/>
    <w:rsid w:val="0076305C"/>
    <w:rsid w:val="007633BC"/>
    <w:rsid w:val="007633BD"/>
    <w:rsid w:val="00763482"/>
    <w:rsid w:val="00763553"/>
    <w:rsid w:val="007635EF"/>
    <w:rsid w:val="007636B9"/>
    <w:rsid w:val="007638C6"/>
    <w:rsid w:val="007641B6"/>
    <w:rsid w:val="0076468B"/>
    <w:rsid w:val="0076473D"/>
    <w:rsid w:val="00764AD6"/>
    <w:rsid w:val="00764BC6"/>
    <w:rsid w:val="00764CB4"/>
    <w:rsid w:val="00764E48"/>
    <w:rsid w:val="00764FA4"/>
    <w:rsid w:val="0076512A"/>
    <w:rsid w:val="0076524F"/>
    <w:rsid w:val="00765281"/>
    <w:rsid w:val="00765332"/>
    <w:rsid w:val="007658AC"/>
    <w:rsid w:val="00765A4D"/>
    <w:rsid w:val="00765ADE"/>
    <w:rsid w:val="00765CDA"/>
    <w:rsid w:val="007664A3"/>
    <w:rsid w:val="00766BAD"/>
    <w:rsid w:val="00766D80"/>
    <w:rsid w:val="00766DFC"/>
    <w:rsid w:val="007671D6"/>
    <w:rsid w:val="007672B8"/>
    <w:rsid w:val="007673AA"/>
    <w:rsid w:val="007675EC"/>
    <w:rsid w:val="00767623"/>
    <w:rsid w:val="00767632"/>
    <w:rsid w:val="00767B52"/>
    <w:rsid w:val="00767C00"/>
    <w:rsid w:val="00770287"/>
    <w:rsid w:val="0077068B"/>
    <w:rsid w:val="00770814"/>
    <w:rsid w:val="00770A68"/>
    <w:rsid w:val="00770AAF"/>
    <w:rsid w:val="00770BE0"/>
    <w:rsid w:val="00770D4A"/>
    <w:rsid w:val="00770F25"/>
    <w:rsid w:val="00770F86"/>
    <w:rsid w:val="00770FE4"/>
    <w:rsid w:val="00771520"/>
    <w:rsid w:val="00771542"/>
    <w:rsid w:val="00771EA3"/>
    <w:rsid w:val="00771F8D"/>
    <w:rsid w:val="007720CD"/>
    <w:rsid w:val="007723E8"/>
    <w:rsid w:val="00772495"/>
    <w:rsid w:val="007727B9"/>
    <w:rsid w:val="00772816"/>
    <w:rsid w:val="007728CD"/>
    <w:rsid w:val="00772936"/>
    <w:rsid w:val="007729A2"/>
    <w:rsid w:val="007730B6"/>
    <w:rsid w:val="0077319C"/>
    <w:rsid w:val="00773459"/>
    <w:rsid w:val="007734E5"/>
    <w:rsid w:val="007735EF"/>
    <w:rsid w:val="0077363B"/>
    <w:rsid w:val="0077386B"/>
    <w:rsid w:val="007738E4"/>
    <w:rsid w:val="00773C6E"/>
    <w:rsid w:val="00773FF3"/>
    <w:rsid w:val="0077401E"/>
    <w:rsid w:val="00774294"/>
    <w:rsid w:val="007743A2"/>
    <w:rsid w:val="007743D2"/>
    <w:rsid w:val="007743DB"/>
    <w:rsid w:val="007746DE"/>
    <w:rsid w:val="007746F5"/>
    <w:rsid w:val="00774770"/>
    <w:rsid w:val="007747C9"/>
    <w:rsid w:val="00774908"/>
    <w:rsid w:val="00774A18"/>
    <w:rsid w:val="00774C21"/>
    <w:rsid w:val="00774D69"/>
    <w:rsid w:val="00774F62"/>
    <w:rsid w:val="00775064"/>
    <w:rsid w:val="007754F1"/>
    <w:rsid w:val="00775558"/>
    <w:rsid w:val="007755F2"/>
    <w:rsid w:val="0077585A"/>
    <w:rsid w:val="0077586E"/>
    <w:rsid w:val="00775927"/>
    <w:rsid w:val="00775C66"/>
    <w:rsid w:val="00775F56"/>
    <w:rsid w:val="007764FC"/>
    <w:rsid w:val="00776648"/>
    <w:rsid w:val="00776659"/>
    <w:rsid w:val="007768E1"/>
    <w:rsid w:val="00776928"/>
    <w:rsid w:val="00776971"/>
    <w:rsid w:val="007769B4"/>
    <w:rsid w:val="00776BAC"/>
    <w:rsid w:val="007774A4"/>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FE"/>
    <w:rsid w:val="0078162E"/>
    <w:rsid w:val="0078177E"/>
    <w:rsid w:val="00781C00"/>
    <w:rsid w:val="00781C2A"/>
    <w:rsid w:val="00781E49"/>
    <w:rsid w:val="0078211F"/>
    <w:rsid w:val="00782C45"/>
    <w:rsid w:val="00782D2D"/>
    <w:rsid w:val="0078304C"/>
    <w:rsid w:val="00783368"/>
    <w:rsid w:val="00783424"/>
    <w:rsid w:val="007835FD"/>
    <w:rsid w:val="00783673"/>
    <w:rsid w:val="00783B0E"/>
    <w:rsid w:val="00783B94"/>
    <w:rsid w:val="00783E72"/>
    <w:rsid w:val="007841A2"/>
    <w:rsid w:val="0078426F"/>
    <w:rsid w:val="0078435E"/>
    <w:rsid w:val="00784399"/>
    <w:rsid w:val="0078483D"/>
    <w:rsid w:val="00784853"/>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ABD"/>
    <w:rsid w:val="00786C11"/>
    <w:rsid w:val="00786EA7"/>
    <w:rsid w:val="007870C0"/>
    <w:rsid w:val="007871B3"/>
    <w:rsid w:val="0078756A"/>
    <w:rsid w:val="007875D7"/>
    <w:rsid w:val="007876A1"/>
    <w:rsid w:val="007879E0"/>
    <w:rsid w:val="00787EF8"/>
    <w:rsid w:val="007901AA"/>
    <w:rsid w:val="00790222"/>
    <w:rsid w:val="007902E7"/>
    <w:rsid w:val="0079049F"/>
    <w:rsid w:val="0079090D"/>
    <w:rsid w:val="00790D61"/>
    <w:rsid w:val="007911B7"/>
    <w:rsid w:val="007912F0"/>
    <w:rsid w:val="00791415"/>
    <w:rsid w:val="007919D6"/>
    <w:rsid w:val="00791BAD"/>
    <w:rsid w:val="00791E80"/>
    <w:rsid w:val="00791EF0"/>
    <w:rsid w:val="0079217A"/>
    <w:rsid w:val="00792201"/>
    <w:rsid w:val="0079235D"/>
    <w:rsid w:val="007925EA"/>
    <w:rsid w:val="00792694"/>
    <w:rsid w:val="00792D14"/>
    <w:rsid w:val="00792D8A"/>
    <w:rsid w:val="00793022"/>
    <w:rsid w:val="00793134"/>
    <w:rsid w:val="007932E8"/>
    <w:rsid w:val="00793615"/>
    <w:rsid w:val="00793857"/>
    <w:rsid w:val="00793A3F"/>
    <w:rsid w:val="00793B4D"/>
    <w:rsid w:val="00793BC0"/>
    <w:rsid w:val="00793CD8"/>
    <w:rsid w:val="00793D43"/>
    <w:rsid w:val="0079403A"/>
    <w:rsid w:val="007941CD"/>
    <w:rsid w:val="007941D4"/>
    <w:rsid w:val="0079424E"/>
    <w:rsid w:val="0079426D"/>
    <w:rsid w:val="00794646"/>
    <w:rsid w:val="007946FB"/>
    <w:rsid w:val="00794C5A"/>
    <w:rsid w:val="00794DE5"/>
    <w:rsid w:val="00794F9E"/>
    <w:rsid w:val="0079535D"/>
    <w:rsid w:val="007954B0"/>
    <w:rsid w:val="00795623"/>
    <w:rsid w:val="007957B8"/>
    <w:rsid w:val="00795810"/>
    <w:rsid w:val="00795A1A"/>
    <w:rsid w:val="00795A37"/>
    <w:rsid w:val="00795C92"/>
    <w:rsid w:val="00795D22"/>
    <w:rsid w:val="00795FA9"/>
    <w:rsid w:val="00796231"/>
    <w:rsid w:val="007964D9"/>
    <w:rsid w:val="00796730"/>
    <w:rsid w:val="00796731"/>
    <w:rsid w:val="007967C8"/>
    <w:rsid w:val="00796B54"/>
    <w:rsid w:val="00796B5D"/>
    <w:rsid w:val="00796D85"/>
    <w:rsid w:val="00796F80"/>
    <w:rsid w:val="007975F9"/>
    <w:rsid w:val="00797806"/>
    <w:rsid w:val="00797A42"/>
    <w:rsid w:val="00797DAD"/>
    <w:rsid w:val="00797DB8"/>
    <w:rsid w:val="00797E57"/>
    <w:rsid w:val="00797F9C"/>
    <w:rsid w:val="007A032E"/>
    <w:rsid w:val="007A053F"/>
    <w:rsid w:val="007A05EA"/>
    <w:rsid w:val="007A064D"/>
    <w:rsid w:val="007A0895"/>
    <w:rsid w:val="007A08DA"/>
    <w:rsid w:val="007A108B"/>
    <w:rsid w:val="007A1145"/>
    <w:rsid w:val="007A127E"/>
    <w:rsid w:val="007A12BE"/>
    <w:rsid w:val="007A1733"/>
    <w:rsid w:val="007A186C"/>
    <w:rsid w:val="007A18DF"/>
    <w:rsid w:val="007A19A4"/>
    <w:rsid w:val="007A19A8"/>
    <w:rsid w:val="007A1BD7"/>
    <w:rsid w:val="007A1CB3"/>
    <w:rsid w:val="007A1D0F"/>
    <w:rsid w:val="007A23C9"/>
    <w:rsid w:val="007A23FD"/>
    <w:rsid w:val="007A270C"/>
    <w:rsid w:val="007A2ADA"/>
    <w:rsid w:val="007A2E2C"/>
    <w:rsid w:val="007A2E6A"/>
    <w:rsid w:val="007A306F"/>
    <w:rsid w:val="007A3293"/>
    <w:rsid w:val="007A329C"/>
    <w:rsid w:val="007A36FC"/>
    <w:rsid w:val="007A3A42"/>
    <w:rsid w:val="007A3A47"/>
    <w:rsid w:val="007A3B1F"/>
    <w:rsid w:val="007A3C21"/>
    <w:rsid w:val="007A3E0B"/>
    <w:rsid w:val="007A3EEE"/>
    <w:rsid w:val="007A4002"/>
    <w:rsid w:val="007A4075"/>
    <w:rsid w:val="007A43A6"/>
    <w:rsid w:val="007A4802"/>
    <w:rsid w:val="007A4C25"/>
    <w:rsid w:val="007A5100"/>
    <w:rsid w:val="007A536E"/>
    <w:rsid w:val="007A5464"/>
    <w:rsid w:val="007A5469"/>
    <w:rsid w:val="007A5479"/>
    <w:rsid w:val="007A573B"/>
    <w:rsid w:val="007A5765"/>
    <w:rsid w:val="007A58A6"/>
    <w:rsid w:val="007A58E3"/>
    <w:rsid w:val="007A5900"/>
    <w:rsid w:val="007A590B"/>
    <w:rsid w:val="007A592A"/>
    <w:rsid w:val="007A5977"/>
    <w:rsid w:val="007A5B93"/>
    <w:rsid w:val="007A5C41"/>
    <w:rsid w:val="007A5C9B"/>
    <w:rsid w:val="007A60FB"/>
    <w:rsid w:val="007A62E1"/>
    <w:rsid w:val="007A64CC"/>
    <w:rsid w:val="007A6629"/>
    <w:rsid w:val="007A669C"/>
    <w:rsid w:val="007A66F1"/>
    <w:rsid w:val="007A69E9"/>
    <w:rsid w:val="007A6A6F"/>
    <w:rsid w:val="007A6DD4"/>
    <w:rsid w:val="007A7150"/>
    <w:rsid w:val="007A722C"/>
    <w:rsid w:val="007A726B"/>
    <w:rsid w:val="007A7345"/>
    <w:rsid w:val="007A7561"/>
    <w:rsid w:val="007A760E"/>
    <w:rsid w:val="007A77E5"/>
    <w:rsid w:val="007A7944"/>
    <w:rsid w:val="007A7BC5"/>
    <w:rsid w:val="007A7BD8"/>
    <w:rsid w:val="007A7C1B"/>
    <w:rsid w:val="007A7EE7"/>
    <w:rsid w:val="007B0220"/>
    <w:rsid w:val="007B0267"/>
    <w:rsid w:val="007B06A5"/>
    <w:rsid w:val="007B080A"/>
    <w:rsid w:val="007B0CF8"/>
    <w:rsid w:val="007B0D1F"/>
    <w:rsid w:val="007B0D58"/>
    <w:rsid w:val="007B0E87"/>
    <w:rsid w:val="007B0F05"/>
    <w:rsid w:val="007B1190"/>
    <w:rsid w:val="007B1883"/>
    <w:rsid w:val="007B1B53"/>
    <w:rsid w:val="007B1D23"/>
    <w:rsid w:val="007B1E63"/>
    <w:rsid w:val="007B1FB2"/>
    <w:rsid w:val="007B2196"/>
    <w:rsid w:val="007B2219"/>
    <w:rsid w:val="007B223E"/>
    <w:rsid w:val="007B25A3"/>
    <w:rsid w:val="007B32DF"/>
    <w:rsid w:val="007B3805"/>
    <w:rsid w:val="007B3AB7"/>
    <w:rsid w:val="007B3BCD"/>
    <w:rsid w:val="007B3CB2"/>
    <w:rsid w:val="007B3D2D"/>
    <w:rsid w:val="007B3E51"/>
    <w:rsid w:val="007B40D3"/>
    <w:rsid w:val="007B42AB"/>
    <w:rsid w:val="007B4539"/>
    <w:rsid w:val="007B4698"/>
    <w:rsid w:val="007B4900"/>
    <w:rsid w:val="007B4964"/>
    <w:rsid w:val="007B50A2"/>
    <w:rsid w:val="007B50AE"/>
    <w:rsid w:val="007B5141"/>
    <w:rsid w:val="007B51DF"/>
    <w:rsid w:val="007B5429"/>
    <w:rsid w:val="007B5C59"/>
    <w:rsid w:val="007B5D52"/>
    <w:rsid w:val="007B5E9D"/>
    <w:rsid w:val="007B602A"/>
    <w:rsid w:val="007B6316"/>
    <w:rsid w:val="007B67DD"/>
    <w:rsid w:val="007B682D"/>
    <w:rsid w:val="007B6FAE"/>
    <w:rsid w:val="007B7358"/>
    <w:rsid w:val="007B7828"/>
    <w:rsid w:val="007B7978"/>
    <w:rsid w:val="007B79A6"/>
    <w:rsid w:val="007B7A2C"/>
    <w:rsid w:val="007B7A30"/>
    <w:rsid w:val="007B7C66"/>
    <w:rsid w:val="007B7E7C"/>
    <w:rsid w:val="007B7EC8"/>
    <w:rsid w:val="007C0086"/>
    <w:rsid w:val="007C027E"/>
    <w:rsid w:val="007C0332"/>
    <w:rsid w:val="007C04DC"/>
    <w:rsid w:val="007C05DD"/>
    <w:rsid w:val="007C0846"/>
    <w:rsid w:val="007C0A81"/>
    <w:rsid w:val="007C1473"/>
    <w:rsid w:val="007C170D"/>
    <w:rsid w:val="007C1764"/>
    <w:rsid w:val="007C1E50"/>
    <w:rsid w:val="007C2197"/>
    <w:rsid w:val="007C2611"/>
    <w:rsid w:val="007C267A"/>
    <w:rsid w:val="007C27EF"/>
    <w:rsid w:val="007C284C"/>
    <w:rsid w:val="007C2C55"/>
    <w:rsid w:val="007C2C57"/>
    <w:rsid w:val="007C2DCA"/>
    <w:rsid w:val="007C2EE9"/>
    <w:rsid w:val="007C344A"/>
    <w:rsid w:val="007C3ACD"/>
    <w:rsid w:val="007C3D18"/>
    <w:rsid w:val="007C3D22"/>
    <w:rsid w:val="007C430A"/>
    <w:rsid w:val="007C43BA"/>
    <w:rsid w:val="007C4876"/>
    <w:rsid w:val="007C48E8"/>
    <w:rsid w:val="007C49D5"/>
    <w:rsid w:val="007C49EE"/>
    <w:rsid w:val="007C4A5B"/>
    <w:rsid w:val="007C4C9A"/>
    <w:rsid w:val="007C4FEB"/>
    <w:rsid w:val="007C51B8"/>
    <w:rsid w:val="007C544C"/>
    <w:rsid w:val="007C5477"/>
    <w:rsid w:val="007C56FB"/>
    <w:rsid w:val="007C57B6"/>
    <w:rsid w:val="007C5922"/>
    <w:rsid w:val="007C5B7D"/>
    <w:rsid w:val="007C5D0F"/>
    <w:rsid w:val="007C5DEB"/>
    <w:rsid w:val="007C5E64"/>
    <w:rsid w:val="007C5ECA"/>
    <w:rsid w:val="007C60BF"/>
    <w:rsid w:val="007C63D0"/>
    <w:rsid w:val="007C65E3"/>
    <w:rsid w:val="007C6A07"/>
    <w:rsid w:val="007C6DB4"/>
    <w:rsid w:val="007C6EDA"/>
    <w:rsid w:val="007C705C"/>
    <w:rsid w:val="007C7207"/>
    <w:rsid w:val="007C7258"/>
    <w:rsid w:val="007C7272"/>
    <w:rsid w:val="007C733A"/>
    <w:rsid w:val="007C7389"/>
    <w:rsid w:val="007C75A1"/>
    <w:rsid w:val="007C76BA"/>
    <w:rsid w:val="007C76FC"/>
    <w:rsid w:val="007C77A5"/>
    <w:rsid w:val="007C78C4"/>
    <w:rsid w:val="007C79EB"/>
    <w:rsid w:val="007C7AE1"/>
    <w:rsid w:val="007C7D64"/>
    <w:rsid w:val="007C7D84"/>
    <w:rsid w:val="007D0169"/>
    <w:rsid w:val="007D0394"/>
    <w:rsid w:val="007D03A9"/>
    <w:rsid w:val="007D04E5"/>
    <w:rsid w:val="007D090F"/>
    <w:rsid w:val="007D09C1"/>
    <w:rsid w:val="007D0C0C"/>
    <w:rsid w:val="007D0CB9"/>
    <w:rsid w:val="007D0D21"/>
    <w:rsid w:val="007D0D72"/>
    <w:rsid w:val="007D0DB5"/>
    <w:rsid w:val="007D0E92"/>
    <w:rsid w:val="007D0EFF"/>
    <w:rsid w:val="007D0FAD"/>
    <w:rsid w:val="007D114F"/>
    <w:rsid w:val="007D1401"/>
    <w:rsid w:val="007D1B24"/>
    <w:rsid w:val="007D1D0C"/>
    <w:rsid w:val="007D1D8A"/>
    <w:rsid w:val="007D1EAC"/>
    <w:rsid w:val="007D1F31"/>
    <w:rsid w:val="007D1FBF"/>
    <w:rsid w:val="007D212D"/>
    <w:rsid w:val="007D2200"/>
    <w:rsid w:val="007D222A"/>
    <w:rsid w:val="007D2425"/>
    <w:rsid w:val="007D2537"/>
    <w:rsid w:val="007D267D"/>
    <w:rsid w:val="007D269D"/>
    <w:rsid w:val="007D2991"/>
    <w:rsid w:val="007D2CB0"/>
    <w:rsid w:val="007D3384"/>
    <w:rsid w:val="007D3726"/>
    <w:rsid w:val="007D37A9"/>
    <w:rsid w:val="007D3846"/>
    <w:rsid w:val="007D3937"/>
    <w:rsid w:val="007D3A2C"/>
    <w:rsid w:val="007D3BAB"/>
    <w:rsid w:val="007D3C72"/>
    <w:rsid w:val="007D3C75"/>
    <w:rsid w:val="007D3D34"/>
    <w:rsid w:val="007D4147"/>
    <w:rsid w:val="007D44F9"/>
    <w:rsid w:val="007D4A08"/>
    <w:rsid w:val="007D4A94"/>
    <w:rsid w:val="007D4BCD"/>
    <w:rsid w:val="007D4DD9"/>
    <w:rsid w:val="007D50A0"/>
    <w:rsid w:val="007D564B"/>
    <w:rsid w:val="007D570F"/>
    <w:rsid w:val="007D58C0"/>
    <w:rsid w:val="007D5901"/>
    <w:rsid w:val="007D5EA6"/>
    <w:rsid w:val="007D609A"/>
    <w:rsid w:val="007D6613"/>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21B"/>
    <w:rsid w:val="007E074D"/>
    <w:rsid w:val="007E0B0C"/>
    <w:rsid w:val="007E1133"/>
    <w:rsid w:val="007E118F"/>
    <w:rsid w:val="007E13A8"/>
    <w:rsid w:val="007E142D"/>
    <w:rsid w:val="007E1431"/>
    <w:rsid w:val="007E14B6"/>
    <w:rsid w:val="007E1515"/>
    <w:rsid w:val="007E1911"/>
    <w:rsid w:val="007E1CD1"/>
    <w:rsid w:val="007E1E87"/>
    <w:rsid w:val="007E1F28"/>
    <w:rsid w:val="007E20DA"/>
    <w:rsid w:val="007E258F"/>
    <w:rsid w:val="007E2B7F"/>
    <w:rsid w:val="007E2BDB"/>
    <w:rsid w:val="007E2C37"/>
    <w:rsid w:val="007E2EAE"/>
    <w:rsid w:val="007E30D6"/>
    <w:rsid w:val="007E3467"/>
    <w:rsid w:val="007E3470"/>
    <w:rsid w:val="007E3545"/>
    <w:rsid w:val="007E3547"/>
    <w:rsid w:val="007E3768"/>
    <w:rsid w:val="007E3A00"/>
    <w:rsid w:val="007E3D6C"/>
    <w:rsid w:val="007E3E08"/>
    <w:rsid w:val="007E40C0"/>
    <w:rsid w:val="007E40DF"/>
    <w:rsid w:val="007E42F2"/>
    <w:rsid w:val="007E4610"/>
    <w:rsid w:val="007E4715"/>
    <w:rsid w:val="007E4859"/>
    <w:rsid w:val="007E4865"/>
    <w:rsid w:val="007E48FC"/>
    <w:rsid w:val="007E4B7A"/>
    <w:rsid w:val="007E4CED"/>
    <w:rsid w:val="007E4D96"/>
    <w:rsid w:val="007E4FA2"/>
    <w:rsid w:val="007E505B"/>
    <w:rsid w:val="007E51B3"/>
    <w:rsid w:val="007E52A4"/>
    <w:rsid w:val="007E5777"/>
    <w:rsid w:val="007E589F"/>
    <w:rsid w:val="007E5A54"/>
    <w:rsid w:val="007E5B62"/>
    <w:rsid w:val="007E5E64"/>
    <w:rsid w:val="007E5EB3"/>
    <w:rsid w:val="007E608C"/>
    <w:rsid w:val="007E60C8"/>
    <w:rsid w:val="007E6455"/>
    <w:rsid w:val="007E6660"/>
    <w:rsid w:val="007E66DB"/>
    <w:rsid w:val="007E678F"/>
    <w:rsid w:val="007E6A10"/>
    <w:rsid w:val="007E6D21"/>
    <w:rsid w:val="007E6D94"/>
    <w:rsid w:val="007E6F5B"/>
    <w:rsid w:val="007E7091"/>
    <w:rsid w:val="007E7176"/>
    <w:rsid w:val="007E7188"/>
    <w:rsid w:val="007E7468"/>
    <w:rsid w:val="007E7495"/>
    <w:rsid w:val="007E7531"/>
    <w:rsid w:val="007E75EE"/>
    <w:rsid w:val="007E7783"/>
    <w:rsid w:val="007E7BEC"/>
    <w:rsid w:val="007E7D0F"/>
    <w:rsid w:val="007E7D16"/>
    <w:rsid w:val="007E7D55"/>
    <w:rsid w:val="007F0020"/>
    <w:rsid w:val="007F013D"/>
    <w:rsid w:val="007F02E5"/>
    <w:rsid w:val="007F02E8"/>
    <w:rsid w:val="007F03F7"/>
    <w:rsid w:val="007F0429"/>
    <w:rsid w:val="007F05AF"/>
    <w:rsid w:val="007F0754"/>
    <w:rsid w:val="007F0ABB"/>
    <w:rsid w:val="007F0E7E"/>
    <w:rsid w:val="007F11EF"/>
    <w:rsid w:val="007F1B5A"/>
    <w:rsid w:val="007F1DC2"/>
    <w:rsid w:val="007F1EDE"/>
    <w:rsid w:val="007F1FA8"/>
    <w:rsid w:val="007F238F"/>
    <w:rsid w:val="007F245A"/>
    <w:rsid w:val="007F257E"/>
    <w:rsid w:val="007F27CA"/>
    <w:rsid w:val="007F2A82"/>
    <w:rsid w:val="007F2B47"/>
    <w:rsid w:val="007F2B52"/>
    <w:rsid w:val="007F2D8A"/>
    <w:rsid w:val="007F2E67"/>
    <w:rsid w:val="007F2F82"/>
    <w:rsid w:val="007F2FB5"/>
    <w:rsid w:val="007F2FCC"/>
    <w:rsid w:val="007F30BF"/>
    <w:rsid w:val="007F325F"/>
    <w:rsid w:val="007F3262"/>
    <w:rsid w:val="007F3825"/>
    <w:rsid w:val="007F38CF"/>
    <w:rsid w:val="007F3AE4"/>
    <w:rsid w:val="007F3C7C"/>
    <w:rsid w:val="007F3D68"/>
    <w:rsid w:val="007F3FAD"/>
    <w:rsid w:val="007F3FCB"/>
    <w:rsid w:val="007F425D"/>
    <w:rsid w:val="007F42FA"/>
    <w:rsid w:val="007F480D"/>
    <w:rsid w:val="007F4A53"/>
    <w:rsid w:val="007F4B50"/>
    <w:rsid w:val="007F4FAF"/>
    <w:rsid w:val="007F4FE6"/>
    <w:rsid w:val="007F508A"/>
    <w:rsid w:val="007F5122"/>
    <w:rsid w:val="007F5B53"/>
    <w:rsid w:val="007F5CFC"/>
    <w:rsid w:val="007F6033"/>
    <w:rsid w:val="007F60D3"/>
    <w:rsid w:val="007F63D8"/>
    <w:rsid w:val="007F640E"/>
    <w:rsid w:val="007F6492"/>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5F4"/>
    <w:rsid w:val="00800603"/>
    <w:rsid w:val="00800769"/>
    <w:rsid w:val="008007A1"/>
    <w:rsid w:val="00800857"/>
    <w:rsid w:val="00800CF8"/>
    <w:rsid w:val="00800F1E"/>
    <w:rsid w:val="00801082"/>
    <w:rsid w:val="00801179"/>
    <w:rsid w:val="008014C8"/>
    <w:rsid w:val="008015B2"/>
    <w:rsid w:val="00801650"/>
    <w:rsid w:val="00801835"/>
    <w:rsid w:val="00801876"/>
    <w:rsid w:val="00801A83"/>
    <w:rsid w:val="008022FA"/>
    <w:rsid w:val="0080249D"/>
    <w:rsid w:val="00802556"/>
    <w:rsid w:val="00802896"/>
    <w:rsid w:val="008028C1"/>
    <w:rsid w:val="00802946"/>
    <w:rsid w:val="00802AF2"/>
    <w:rsid w:val="00802B1D"/>
    <w:rsid w:val="00802C23"/>
    <w:rsid w:val="00802D85"/>
    <w:rsid w:val="00802E41"/>
    <w:rsid w:val="00802F0B"/>
    <w:rsid w:val="008031CD"/>
    <w:rsid w:val="008034B2"/>
    <w:rsid w:val="0080360D"/>
    <w:rsid w:val="0080362B"/>
    <w:rsid w:val="008036EA"/>
    <w:rsid w:val="008038D4"/>
    <w:rsid w:val="00803A6F"/>
    <w:rsid w:val="00803AF4"/>
    <w:rsid w:val="00803CD8"/>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12"/>
    <w:rsid w:val="00806276"/>
    <w:rsid w:val="0080628B"/>
    <w:rsid w:val="0080672D"/>
    <w:rsid w:val="008067D3"/>
    <w:rsid w:val="00806836"/>
    <w:rsid w:val="008069A5"/>
    <w:rsid w:val="00806B2B"/>
    <w:rsid w:val="00806DBE"/>
    <w:rsid w:val="00806DF7"/>
    <w:rsid w:val="00806E1A"/>
    <w:rsid w:val="008071E9"/>
    <w:rsid w:val="00807312"/>
    <w:rsid w:val="008073C8"/>
    <w:rsid w:val="00807497"/>
    <w:rsid w:val="00807544"/>
    <w:rsid w:val="008076F2"/>
    <w:rsid w:val="008076FC"/>
    <w:rsid w:val="00807786"/>
    <w:rsid w:val="008079EC"/>
    <w:rsid w:val="00807AEA"/>
    <w:rsid w:val="00807C19"/>
    <w:rsid w:val="00807EF6"/>
    <w:rsid w:val="00810111"/>
    <w:rsid w:val="008102D9"/>
    <w:rsid w:val="0081072C"/>
    <w:rsid w:val="00810761"/>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A13"/>
    <w:rsid w:val="00812A79"/>
    <w:rsid w:val="00812A7A"/>
    <w:rsid w:val="00812B80"/>
    <w:rsid w:val="00812C3D"/>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601F"/>
    <w:rsid w:val="00816191"/>
    <w:rsid w:val="00816522"/>
    <w:rsid w:val="008165F5"/>
    <w:rsid w:val="0081672A"/>
    <w:rsid w:val="008169BB"/>
    <w:rsid w:val="00816B67"/>
    <w:rsid w:val="00816F2F"/>
    <w:rsid w:val="00817003"/>
    <w:rsid w:val="00817196"/>
    <w:rsid w:val="0081726D"/>
    <w:rsid w:val="00817747"/>
    <w:rsid w:val="00817817"/>
    <w:rsid w:val="00817AE6"/>
    <w:rsid w:val="00817D54"/>
    <w:rsid w:val="00817E49"/>
    <w:rsid w:val="00817EB3"/>
    <w:rsid w:val="00817ECD"/>
    <w:rsid w:val="00817F48"/>
    <w:rsid w:val="0082021F"/>
    <w:rsid w:val="00820555"/>
    <w:rsid w:val="008207F5"/>
    <w:rsid w:val="00820840"/>
    <w:rsid w:val="008208EC"/>
    <w:rsid w:val="00820C53"/>
    <w:rsid w:val="00820DC3"/>
    <w:rsid w:val="00820FE3"/>
    <w:rsid w:val="00821020"/>
    <w:rsid w:val="0082109F"/>
    <w:rsid w:val="00821221"/>
    <w:rsid w:val="00821421"/>
    <w:rsid w:val="00821456"/>
    <w:rsid w:val="00821595"/>
    <w:rsid w:val="00821A34"/>
    <w:rsid w:val="00821AC8"/>
    <w:rsid w:val="00821B1D"/>
    <w:rsid w:val="00821C29"/>
    <w:rsid w:val="00821D01"/>
    <w:rsid w:val="00822103"/>
    <w:rsid w:val="00822155"/>
    <w:rsid w:val="00822494"/>
    <w:rsid w:val="0082254F"/>
    <w:rsid w:val="00822590"/>
    <w:rsid w:val="0082299E"/>
    <w:rsid w:val="00822A50"/>
    <w:rsid w:val="008234E3"/>
    <w:rsid w:val="008235DB"/>
    <w:rsid w:val="00824316"/>
    <w:rsid w:val="008245A0"/>
    <w:rsid w:val="008247FA"/>
    <w:rsid w:val="00824AB4"/>
    <w:rsid w:val="00824B60"/>
    <w:rsid w:val="00824EB9"/>
    <w:rsid w:val="00824ED3"/>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C8D"/>
    <w:rsid w:val="00827D6F"/>
    <w:rsid w:val="00827E82"/>
    <w:rsid w:val="0083031C"/>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2735"/>
    <w:rsid w:val="008327AA"/>
    <w:rsid w:val="00832C4C"/>
    <w:rsid w:val="00832E88"/>
    <w:rsid w:val="00832EB3"/>
    <w:rsid w:val="00832F85"/>
    <w:rsid w:val="008332FF"/>
    <w:rsid w:val="008335E9"/>
    <w:rsid w:val="00833780"/>
    <w:rsid w:val="00833871"/>
    <w:rsid w:val="0083390D"/>
    <w:rsid w:val="0083459D"/>
    <w:rsid w:val="00834EC6"/>
    <w:rsid w:val="00834F5B"/>
    <w:rsid w:val="0083533E"/>
    <w:rsid w:val="00835553"/>
    <w:rsid w:val="00835694"/>
    <w:rsid w:val="00835BE7"/>
    <w:rsid w:val="00835CF9"/>
    <w:rsid w:val="00835E14"/>
    <w:rsid w:val="00835E4F"/>
    <w:rsid w:val="00836127"/>
    <w:rsid w:val="00836473"/>
    <w:rsid w:val="008368A6"/>
    <w:rsid w:val="008369AB"/>
    <w:rsid w:val="00836B91"/>
    <w:rsid w:val="00836FFE"/>
    <w:rsid w:val="00837229"/>
    <w:rsid w:val="00837532"/>
    <w:rsid w:val="0083753B"/>
    <w:rsid w:val="008376AC"/>
    <w:rsid w:val="00837744"/>
    <w:rsid w:val="0083778B"/>
    <w:rsid w:val="00837828"/>
    <w:rsid w:val="0083785E"/>
    <w:rsid w:val="00837A4C"/>
    <w:rsid w:val="00837A55"/>
    <w:rsid w:val="00837B86"/>
    <w:rsid w:val="00837D66"/>
    <w:rsid w:val="00837F11"/>
    <w:rsid w:val="0084028B"/>
    <w:rsid w:val="0084031F"/>
    <w:rsid w:val="0084043B"/>
    <w:rsid w:val="0084065C"/>
    <w:rsid w:val="008406B9"/>
    <w:rsid w:val="008409F0"/>
    <w:rsid w:val="00840AF1"/>
    <w:rsid w:val="00840CC1"/>
    <w:rsid w:val="00840FA7"/>
    <w:rsid w:val="008415E2"/>
    <w:rsid w:val="00841C9B"/>
    <w:rsid w:val="00841E68"/>
    <w:rsid w:val="008420B9"/>
    <w:rsid w:val="00842178"/>
    <w:rsid w:val="00842402"/>
    <w:rsid w:val="008425E8"/>
    <w:rsid w:val="0084265E"/>
    <w:rsid w:val="008428E0"/>
    <w:rsid w:val="00842996"/>
    <w:rsid w:val="00842A37"/>
    <w:rsid w:val="00842AFA"/>
    <w:rsid w:val="00842D8F"/>
    <w:rsid w:val="00842D9B"/>
    <w:rsid w:val="00842DAF"/>
    <w:rsid w:val="0084326B"/>
    <w:rsid w:val="00843357"/>
    <w:rsid w:val="0084367E"/>
    <w:rsid w:val="00843A55"/>
    <w:rsid w:val="00843C65"/>
    <w:rsid w:val="00843E10"/>
    <w:rsid w:val="00843EB7"/>
    <w:rsid w:val="008441A3"/>
    <w:rsid w:val="00844355"/>
    <w:rsid w:val="00844466"/>
    <w:rsid w:val="008444E8"/>
    <w:rsid w:val="0084473C"/>
    <w:rsid w:val="0084485B"/>
    <w:rsid w:val="00844D72"/>
    <w:rsid w:val="00844E80"/>
    <w:rsid w:val="00844F42"/>
    <w:rsid w:val="00844FF8"/>
    <w:rsid w:val="00845E5D"/>
    <w:rsid w:val="00845FF6"/>
    <w:rsid w:val="0084634A"/>
    <w:rsid w:val="008463B6"/>
    <w:rsid w:val="00846ED9"/>
    <w:rsid w:val="00846FE4"/>
    <w:rsid w:val="00846FE7"/>
    <w:rsid w:val="00847094"/>
    <w:rsid w:val="00847096"/>
    <w:rsid w:val="00847257"/>
    <w:rsid w:val="00847271"/>
    <w:rsid w:val="008478C0"/>
    <w:rsid w:val="0084792A"/>
    <w:rsid w:val="00847B8D"/>
    <w:rsid w:val="00847BC9"/>
    <w:rsid w:val="00847BE3"/>
    <w:rsid w:val="00847C07"/>
    <w:rsid w:val="0085008A"/>
    <w:rsid w:val="008500A4"/>
    <w:rsid w:val="00850555"/>
    <w:rsid w:val="00850B1F"/>
    <w:rsid w:val="00850D0C"/>
    <w:rsid w:val="00851441"/>
    <w:rsid w:val="0085153C"/>
    <w:rsid w:val="00851EB5"/>
    <w:rsid w:val="0085233D"/>
    <w:rsid w:val="0085238F"/>
    <w:rsid w:val="008524A4"/>
    <w:rsid w:val="00852540"/>
    <w:rsid w:val="00852880"/>
    <w:rsid w:val="00852A55"/>
    <w:rsid w:val="00852A80"/>
    <w:rsid w:val="00852E08"/>
    <w:rsid w:val="00852E38"/>
    <w:rsid w:val="00852FFD"/>
    <w:rsid w:val="008535C5"/>
    <w:rsid w:val="008536DC"/>
    <w:rsid w:val="00853762"/>
    <w:rsid w:val="00853E91"/>
    <w:rsid w:val="00853FC0"/>
    <w:rsid w:val="0085426D"/>
    <w:rsid w:val="008542EC"/>
    <w:rsid w:val="008545D8"/>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4A9"/>
    <w:rsid w:val="008565A5"/>
    <w:rsid w:val="00856769"/>
    <w:rsid w:val="0085688F"/>
    <w:rsid w:val="008568FD"/>
    <w:rsid w:val="00856911"/>
    <w:rsid w:val="008569D8"/>
    <w:rsid w:val="00856D53"/>
    <w:rsid w:val="00857426"/>
    <w:rsid w:val="0085756D"/>
    <w:rsid w:val="00857D57"/>
    <w:rsid w:val="00860419"/>
    <w:rsid w:val="008606A7"/>
    <w:rsid w:val="0086083C"/>
    <w:rsid w:val="00860E79"/>
    <w:rsid w:val="00860E88"/>
    <w:rsid w:val="00861253"/>
    <w:rsid w:val="00861463"/>
    <w:rsid w:val="00861469"/>
    <w:rsid w:val="008618A8"/>
    <w:rsid w:val="00861AF4"/>
    <w:rsid w:val="00861C23"/>
    <w:rsid w:val="008620ED"/>
    <w:rsid w:val="008621D8"/>
    <w:rsid w:val="0086271C"/>
    <w:rsid w:val="00862A6E"/>
    <w:rsid w:val="00862CBA"/>
    <w:rsid w:val="00862D98"/>
    <w:rsid w:val="00863042"/>
    <w:rsid w:val="008633C6"/>
    <w:rsid w:val="00863433"/>
    <w:rsid w:val="00863512"/>
    <w:rsid w:val="0086356E"/>
    <w:rsid w:val="00863869"/>
    <w:rsid w:val="008638D1"/>
    <w:rsid w:val="008638FB"/>
    <w:rsid w:val="00863969"/>
    <w:rsid w:val="00863C5E"/>
    <w:rsid w:val="00863D7B"/>
    <w:rsid w:val="00863D9A"/>
    <w:rsid w:val="00864264"/>
    <w:rsid w:val="00864308"/>
    <w:rsid w:val="00864325"/>
    <w:rsid w:val="00864378"/>
    <w:rsid w:val="00864849"/>
    <w:rsid w:val="00864B07"/>
    <w:rsid w:val="00864C7B"/>
    <w:rsid w:val="00864EF5"/>
    <w:rsid w:val="00865225"/>
    <w:rsid w:val="00865385"/>
    <w:rsid w:val="00865524"/>
    <w:rsid w:val="00865A10"/>
    <w:rsid w:val="00865C28"/>
    <w:rsid w:val="0086656F"/>
    <w:rsid w:val="00866D27"/>
    <w:rsid w:val="00866F25"/>
    <w:rsid w:val="00867075"/>
    <w:rsid w:val="00867123"/>
    <w:rsid w:val="0086725A"/>
    <w:rsid w:val="0086759A"/>
    <w:rsid w:val="00867651"/>
    <w:rsid w:val="008676C6"/>
    <w:rsid w:val="008677FD"/>
    <w:rsid w:val="00867AF6"/>
    <w:rsid w:val="00867CEC"/>
    <w:rsid w:val="00867D28"/>
    <w:rsid w:val="008700AE"/>
    <w:rsid w:val="008704EF"/>
    <w:rsid w:val="008706D4"/>
    <w:rsid w:val="008707A0"/>
    <w:rsid w:val="00870BD2"/>
    <w:rsid w:val="00870E9E"/>
    <w:rsid w:val="00870F8A"/>
    <w:rsid w:val="00871261"/>
    <w:rsid w:val="008715CA"/>
    <w:rsid w:val="0087183E"/>
    <w:rsid w:val="008719A4"/>
    <w:rsid w:val="008719EA"/>
    <w:rsid w:val="00871D23"/>
    <w:rsid w:val="00871DBB"/>
    <w:rsid w:val="00871EA5"/>
    <w:rsid w:val="00871F3D"/>
    <w:rsid w:val="0087234B"/>
    <w:rsid w:val="008727DC"/>
    <w:rsid w:val="0087288E"/>
    <w:rsid w:val="00872995"/>
    <w:rsid w:val="00872F0D"/>
    <w:rsid w:val="008733D8"/>
    <w:rsid w:val="008734BD"/>
    <w:rsid w:val="008738D8"/>
    <w:rsid w:val="00873AE9"/>
    <w:rsid w:val="00873B0A"/>
    <w:rsid w:val="00873CF8"/>
    <w:rsid w:val="00873E1A"/>
    <w:rsid w:val="00874312"/>
    <w:rsid w:val="0087437C"/>
    <w:rsid w:val="008746A2"/>
    <w:rsid w:val="00874982"/>
    <w:rsid w:val="008749D5"/>
    <w:rsid w:val="00874AF5"/>
    <w:rsid w:val="00874B95"/>
    <w:rsid w:val="00874C65"/>
    <w:rsid w:val="00874EF6"/>
    <w:rsid w:val="0087500A"/>
    <w:rsid w:val="0087516A"/>
    <w:rsid w:val="0087525E"/>
    <w:rsid w:val="0087582E"/>
    <w:rsid w:val="00875C4D"/>
    <w:rsid w:val="00875CD7"/>
    <w:rsid w:val="00875E3D"/>
    <w:rsid w:val="00875EDC"/>
    <w:rsid w:val="00876199"/>
    <w:rsid w:val="008761A5"/>
    <w:rsid w:val="0087653B"/>
    <w:rsid w:val="00876739"/>
    <w:rsid w:val="008768C8"/>
    <w:rsid w:val="008768CE"/>
    <w:rsid w:val="0087693D"/>
    <w:rsid w:val="008769F4"/>
    <w:rsid w:val="00876A22"/>
    <w:rsid w:val="00876A46"/>
    <w:rsid w:val="00876B4D"/>
    <w:rsid w:val="00876B57"/>
    <w:rsid w:val="00876DC5"/>
    <w:rsid w:val="00876E03"/>
    <w:rsid w:val="00876F5D"/>
    <w:rsid w:val="00876FCA"/>
    <w:rsid w:val="00877025"/>
    <w:rsid w:val="00877178"/>
    <w:rsid w:val="00877231"/>
    <w:rsid w:val="008772D8"/>
    <w:rsid w:val="00877657"/>
    <w:rsid w:val="008779A7"/>
    <w:rsid w:val="00877A69"/>
    <w:rsid w:val="00877BAE"/>
    <w:rsid w:val="00877DCB"/>
    <w:rsid w:val="00877F18"/>
    <w:rsid w:val="00880022"/>
    <w:rsid w:val="00880058"/>
    <w:rsid w:val="00880566"/>
    <w:rsid w:val="008806D6"/>
    <w:rsid w:val="00880841"/>
    <w:rsid w:val="0088087D"/>
    <w:rsid w:val="00880C52"/>
    <w:rsid w:val="00880D09"/>
    <w:rsid w:val="00880DD4"/>
    <w:rsid w:val="00880F2B"/>
    <w:rsid w:val="0088125E"/>
    <w:rsid w:val="008812B9"/>
    <w:rsid w:val="0088169C"/>
    <w:rsid w:val="00881B89"/>
    <w:rsid w:val="00881D0D"/>
    <w:rsid w:val="00881F5E"/>
    <w:rsid w:val="008820BD"/>
    <w:rsid w:val="0088214D"/>
    <w:rsid w:val="00882384"/>
    <w:rsid w:val="00882452"/>
    <w:rsid w:val="00882611"/>
    <w:rsid w:val="00882671"/>
    <w:rsid w:val="00882B03"/>
    <w:rsid w:val="00882B34"/>
    <w:rsid w:val="00882B89"/>
    <w:rsid w:val="00882E6E"/>
    <w:rsid w:val="00882EC5"/>
    <w:rsid w:val="0088305A"/>
    <w:rsid w:val="00883126"/>
    <w:rsid w:val="00883409"/>
    <w:rsid w:val="0088348B"/>
    <w:rsid w:val="00883856"/>
    <w:rsid w:val="0088399E"/>
    <w:rsid w:val="00883B75"/>
    <w:rsid w:val="00883C35"/>
    <w:rsid w:val="00883C36"/>
    <w:rsid w:val="00883E3B"/>
    <w:rsid w:val="00883F1C"/>
    <w:rsid w:val="0088424F"/>
    <w:rsid w:val="00884260"/>
    <w:rsid w:val="0088460B"/>
    <w:rsid w:val="00884A69"/>
    <w:rsid w:val="00884CC0"/>
    <w:rsid w:val="00884FB1"/>
    <w:rsid w:val="008850CF"/>
    <w:rsid w:val="008857E5"/>
    <w:rsid w:val="008859C9"/>
    <w:rsid w:val="00885A4A"/>
    <w:rsid w:val="00885C08"/>
    <w:rsid w:val="00885DEB"/>
    <w:rsid w:val="00885E12"/>
    <w:rsid w:val="00885F02"/>
    <w:rsid w:val="008860AB"/>
    <w:rsid w:val="00886293"/>
    <w:rsid w:val="00886482"/>
    <w:rsid w:val="008864B0"/>
    <w:rsid w:val="008865AB"/>
    <w:rsid w:val="00886696"/>
    <w:rsid w:val="00886761"/>
    <w:rsid w:val="008868FD"/>
    <w:rsid w:val="00886F63"/>
    <w:rsid w:val="00887489"/>
    <w:rsid w:val="008878D9"/>
    <w:rsid w:val="00890024"/>
    <w:rsid w:val="00890198"/>
    <w:rsid w:val="008903DC"/>
    <w:rsid w:val="008904AD"/>
    <w:rsid w:val="0089067B"/>
    <w:rsid w:val="00890780"/>
    <w:rsid w:val="00890956"/>
    <w:rsid w:val="00890C25"/>
    <w:rsid w:val="00890C4F"/>
    <w:rsid w:val="00890C95"/>
    <w:rsid w:val="00890D9B"/>
    <w:rsid w:val="00890E88"/>
    <w:rsid w:val="00890FE1"/>
    <w:rsid w:val="00891011"/>
    <w:rsid w:val="00891122"/>
    <w:rsid w:val="00891574"/>
    <w:rsid w:val="0089175C"/>
    <w:rsid w:val="00891831"/>
    <w:rsid w:val="00891864"/>
    <w:rsid w:val="00891877"/>
    <w:rsid w:val="00891A1F"/>
    <w:rsid w:val="00891CB4"/>
    <w:rsid w:val="00891FE4"/>
    <w:rsid w:val="00892A94"/>
    <w:rsid w:val="00892DBE"/>
    <w:rsid w:val="00892E02"/>
    <w:rsid w:val="00892F36"/>
    <w:rsid w:val="00893026"/>
    <w:rsid w:val="008930D4"/>
    <w:rsid w:val="00893A39"/>
    <w:rsid w:val="00893AF7"/>
    <w:rsid w:val="00893B65"/>
    <w:rsid w:val="008941E3"/>
    <w:rsid w:val="008944F5"/>
    <w:rsid w:val="00894A5D"/>
    <w:rsid w:val="00894A88"/>
    <w:rsid w:val="00894B09"/>
    <w:rsid w:val="00894B8B"/>
    <w:rsid w:val="00894B9D"/>
    <w:rsid w:val="00894CF3"/>
    <w:rsid w:val="00894DEF"/>
    <w:rsid w:val="00895090"/>
    <w:rsid w:val="0089509D"/>
    <w:rsid w:val="00895104"/>
    <w:rsid w:val="0089529A"/>
    <w:rsid w:val="00895386"/>
    <w:rsid w:val="0089546C"/>
    <w:rsid w:val="00896302"/>
    <w:rsid w:val="00896581"/>
    <w:rsid w:val="00896696"/>
    <w:rsid w:val="00896A71"/>
    <w:rsid w:val="00896D68"/>
    <w:rsid w:val="00897002"/>
    <w:rsid w:val="00897099"/>
    <w:rsid w:val="008971EB"/>
    <w:rsid w:val="00897991"/>
    <w:rsid w:val="008A0A92"/>
    <w:rsid w:val="008A0ADD"/>
    <w:rsid w:val="008A0DD9"/>
    <w:rsid w:val="008A11E7"/>
    <w:rsid w:val="008A142E"/>
    <w:rsid w:val="008A1433"/>
    <w:rsid w:val="008A1590"/>
    <w:rsid w:val="008A15E3"/>
    <w:rsid w:val="008A17CB"/>
    <w:rsid w:val="008A17DB"/>
    <w:rsid w:val="008A1E4A"/>
    <w:rsid w:val="008A20F7"/>
    <w:rsid w:val="008A21FF"/>
    <w:rsid w:val="008A25D7"/>
    <w:rsid w:val="008A2754"/>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24"/>
    <w:rsid w:val="008A4A47"/>
    <w:rsid w:val="008A51A8"/>
    <w:rsid w:val="008A526F"/>
    <w:rsid w:val="008A5435"/>
    <w:rsid w:val="008A5466"/>
    <w:rsid w:val="008A54C7"/>
    <w:rsid w:val="008A595D"/>
    <w:rsid w:val="008A5AD1"/>
    <w:rsid w:val="008A5B11"/>
    <w:rsid w:val="008A5D14"/>
    <w:rsid w:val="008A5D63"/>
    <w:rsid w:val="008A5F9C"/>
    <w:rsid w:val="008A6171"/>
    <w:rsid w:val="008A64F2"/>
    <w:rsid w:val="008A6553"/>
    <w:rsid w:val="008A6661"/>
    <w:rsid w:val="008A66AD"/>
    <w:rsid w:val="008A689A"/>
    <w:rsid w:val="008A6A39"/>
    <w:rsid w:val="008A6D18"/>
    <w:rsid w:val="008A6E58"/>
    <w:rsid w:val="008A7019"/>
    <w:rsid w:val="008A70E9"/>
    <w:rsid w:val="008A74A0"/>
    <w:rsid w:val="008A77B2"/>
    <w:rsid w:val="008A77D8"/>
    <w:rsid w:val="008A7978"/>
    <w:rsid w:val="008A797E"/>
    <w:rsid w:val="008A7B0D"/>
    <w:rsid w:val="008A7C09"/>
    <w:rsid w:val="008A7D71"/>
    <w:rsid w:val="008A7F01"/>
    <w:rsid w:val="008B007F"/>
    <w:rsid w:val="008B012E"/>
    <w:rsid w:val="008B0249"/>
    <w:rsid w:val="008B0483"/>
    <w:rsid w:val="008B050C"/>
    <w:rsid w:val="008B082F"/>
    <w:rsid w:val="008B08B5"/>
    <w:rsid w:val="008B0A55"/>
    <w:rsid w:val="008B10E1"/>
    <w:rsid w:val="008B120C"/>
    <w:rsid w:val="008B1688"/>
    <w:rsid w:val="008B1F25"/>
    <w:rsid w:val="008B2041"/>
    <w:rsid w:val="008B28D0"/>
    <w:rsid w:val="008B2B75"/>
    <w:rsid w:val="008B2BEF"/>
    <w:rsid w:val="008B2F88"/>
    <w:rsid w:val="008B31DE"/>
    <w:rsid w:val="008B34B5"/>
    <w:rsid w:val="008B385E"/>
    <w:rsid w:val="008B3933"/>
    <w:rsid w:val="008B3F8B"/>
    <w:rsid w:val="008B4168"/>
    <w:rsid w:val="008B4247"/>
    <w:rsid w:val="008B449F"/>
    <w:rsid w:val="008B45BE"/>
    <w:rsid w:val="008B4699"/>
    <w:rsid w:val="008B4A61"/>
    <w:rsid w:val="008B4A97"/>
    <w:rsid w:val="008B4D94"/>
    <w:rsid w:val="008B4F36"/>
    <w:rsid w:val="008B4F81"/>
    <w:rsid w:val="008B51A0"/>
    <w:rsid w:val="008B51AA"/>
    <w:rsid w:val="008B56DF"/>
    <w:rsid w:val="008B57D4"/>
    <w:rsid w:val="008B592A"/>
    <w:rsid w:val="008B5A45"/>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230"/>
    <w:rsid w:val="008C04D6"/>
    <w:rsid w:val="008C06D4"/>
    <w:rsid w:val="008C0BC6"/>
    <w:rsid w:val="008C0C99"/>
    <w:rsid w:val="008C0E57"/>
    <w:rsid w:val="008C0FD7"/>
    <w:rsid w:val="008C12FB"/>
    <w:rsid w:val="008C1428"/>
    <w:rsid w:val="008C16C4"/>
    <w:rsid w:val="008C17FD"/>
    <w:rsid w:val="008C1A4F"/>
    <w:rsid w:val="008C1B96"/>
    <w:rsid w:val="008C200A"/>
    <w:rsid w:val="008C2017"/>
    <w:rsid w:val="008C241A"/>
    <w:rsid w:val="008C2919"/>
    <w:rsid w:val="008C2950"/>
    <w:rsid w:val="008C297B"/>
    <w:rsid w:val="008C2985"/>
    <w:rsid w:val="008C29C0"/>
    <w:rsid w:val="008C29EB"/>
    <w:rsid w:val="008C2CB5"/>
    <w:rsid w:val="008C2D7C"/>
    <w:rsid w:val="008C2F2F"/>
    <w:rsid w:val="008C2F31"/>
    <w:rsid w:val="008C2FF2"/>
    <w:rsid w:val="008C3076"/>
    <w:rsid w:val="008C309F"/>
    <w:rsid w:val="008C31FF"/>
    <w:rsid w:val="008C351C"/>
    <w:rsid w:val="008C35D6"/>
    <w:rsid w:val="008C3750"/>
    <w:rsid w:val="008C430E"/>
    <w:rsid w:val="008C4958"/>
    <w:rsid w:val="008C4BAA"/>
    <w:rsid w:val="008C4BB4"/>
    <w:rsid w:val="008C4C64"/>
    <w:rsid w:val="008C4D41"/>
    <w:rsid w:val="008C4EF6"/>
    <w:rsid w:val="008C543F"/>
    <w:rsid w:val="008C55A2"/>
    <w:rsid w:val="008C59AD"/>
    <w:rsid w:val="008C5A53"/>
    <w:rsid w:val="008C5C3A"/>
    <w:rsid w:val="008C6003"/>
    <w:rsid w:val="008C626B"/>
    <w:rsid w:val="008C62B2"/>
    <w:rsid w:val="008C6333"/>
    <w:rsid w:val="008C63A1"/>
    <w:rsid w:val="008C6410"/>
    <w:rsid w:val="008C6708"/>
    <w:rsid w:val="008C68DC"/>
    <w:rsid w:val="008C690C"/>
    <w:rsid w:val="008C6AE8"/>
    <w:rsid w:val="008C6E38"/>
    <w:rsid w:val="008C709A"/>
    <w:rsid w:val="008C7428"/>
    <w:rsid w:val="008C7435"/>
    <w:rsid w:val="008C7573"/>
    <w:rsid w:val="008C7613"/>
    <w:rsid w:val="008C76B4"/>
    <w:rsid w:val="008C7715"/>
    <w:rsid w:val="008C7A80"/>
    <w:rsid w:val="008C7D4B"/>
    <w:rsid w:val="008C7E01"/>
    <w:rsid w:val="008C7F77"/>
    <w:rsid w:val="008D0042"/>
    <w:rsid w:val="008D00A5"/>
    <w:rsid w:val="008D01B3"/>
    <w:rsid w:val="008D04C7"/>
    <w:rsid w:val="008D0691"/>
    <w:rsid w:val="008D0AB4"/>
    <w:rsid w:val="008D0DA4"/>
    <w:rsid w:val="008D0DD5"/>
    <w:rsid w:val="008D13BE"/>
    <w:rsid w:val="008D15F1"/>
    <w:rsid w:val="008D187B"/>
    <w:rsid w:val="008D1B9F"/>
    <w:rsid w:val="008D1BE0"/>
    <w:rsid w:val="008D1C7D"/>
    <w:rsid w:val="008D1C82"/>
    <w:rsid w:val="008D1DC5"/>
    <w:rsid w:val="008D20B8"/>
    <w:rsid w:val="008D222B"/>
    <w:rsid w:val="008D23A1"/>
    <w:rsid w:val="008D2402"/>
    <w:rsid w:val="008D258D"/>
    <w:rsid w:val="008D2970"/>
    <w:rsid w:val="008D29B3"/>
    <w:rsid w:val="008D2CAF"/>
    <w:rsid w:val="008D2EF7"/>
    <w:rsid w:val="008D3163"/>
    <w:rsid w:val="008D326C"/>
    <w:rsid w:val="008D32EE"/>
    <w:rsid w:val="008D34DA"/>
    <w:rsid w:val="008D34F1"/>
    <w:rsid w:val="008D3520"/>
    <w:rsid w:val="008D35C3"/>
    <w:rsid w:val="008D39D8"/>
    <w:rsid w:val="008D3E15"/>
    <w:rsid w:val="008D42F3"/>
    <w:rsid w:val="008D4307"/>
    <w:rsid w:val="008D45C9"/>
    <w:rsid w:val="008D45F1"/>
    <w:rsid w:val="008D478F"/>
    <w:rsid w:val="008D48D5"/>
    <w:rsid w:val="008D4A96"/>
    <w:rsid w:val="008D4BB0"/>
    <w:rsid w:val="008D50CB"/>
    <w:rsid w:val="008D5136"/>
    <w:rsid w:val="008D5832"/>
    <w:rsid w:val="008D58A0"/>
    <w:rsid w:val="008D5B66"/>
    <w:rsid w:val="008D5B93"/>
    <w:rsid w:val="008D5C49"/>
    <w:rsid w:val="008D5E63"/>
    <w:rsid w:val="008D6094"/>
    <w:rsid w:val="008D60F9"/>
    <w:rsid w:val="008D624C"/>
    <w:rsid w:val="008D6A7A"/>
    <w:rsid w:val="008D6C1F"/>
    <w:rsid w:val="008D6D1A"/>
    <w:rsid w:val="008D6F2F"/>
    <w:rsid w:val="008D6FB7"/>
    <w:rsid w:val="008D79FA"/>
    <w:rsid w:val="008D7A3F"/>
    <w:rsid w:val="008D7AFA"/>
    <w:rsid w:val="008D7B67"/>
    <w:rsid w:val="008E0514"/>
    <w:rsid w:val="008E05B3"/>
    <w:rsid w:val="008E065E"/>
    <w:rsid w:val="008E0927"/>
    <w:rsid w:val="008E0AFD"/>
    <w:rsid w:val="008E0B15"/>
    <w:rsid w:val="008E0D51"/>
    <w:rsid w:val="008E1274"/>
    <w:rsid w:val="008E1909"/>
    <w:rsid w:val="008E1998"/>
    <w:rsid w:val="008E1F10"/>
    <w:rsid w:val="008E1F56"/>
    <w:rsid w:val="008E206D"/>
    <w:rsid w:val="008E22DB"/>
    <w:rsid w:val="008E22EC"/>
    <w:rsid w:val="008E2416"/>
    <w:rsid w:val="008E3036"/>
    <w:rsid w:val="008E3178"/>
    <w:rsid w:val="008E3410"/>
    <w:rsid w:val="008E36EB"/>
    <w:rsid w:val="008E37D3"/>
    <w:rsid w:val="008E3810"/>
    <w:rsid w:val="008E3948"/>
    <w:rsid w:val="008E3A52"/>
    <w:rsid w:val="008E3AB7"/>
    <w:rsid w:val="008E417D"/>
    <w:rsid w:val="008E4499"/>
    <w:rsid w:val="008E456D"/>
    <w:rsid w:val="008E468A"/>
    <w:rsid w:val="008E4896"/>
    <w:rsid w:val="008E4A43"/>
    <w:rsid w:val="008E4B17"/>
    <w:rsid w:val="008E4BFC"/>
    <w:rsid w:val="008E4CD1"/>
    <w:rsid w:val="008E5192"/>
    <w:rsid w:val="008E532B"/>
    <w:rsid w:val="008E5380"/>
    <w:rsid w:val="008E53F8"/>
    <w:rsid w:val="008E5559"/>
    <w:rsid w:val="008E5EA8"/>
    <w:rsid w:val="008E5F7C"/>
    <w:rsid w:val="008E6A33"/>
    <w:rsid w:val="008E6CCC"/>
    <w:rsid w:val="008E6D24"/>
    <w:rsid w:val="008E6D72"/>
    <w:rsid w:val="008E6F7E"/>
    <w:rsid w:val="008E741F"/>
    <w:rsid w:val="008E7985"/>
    <w:rsid w:val="008E7F50"/>
    <w:rsid w:val="008F0060"/>
    <w:rsid w:val="008F0069"/>
    <w:rsid w:val="008F016B"/>
    <w:rsid w:val="008F03C8"/>
    <w:rsid w:val="008F07A1"/>
    <w:rsid w:val="008F0826"/>
    <w:rsid w:val="008F08FF"/>
    <w:rsid w:val="008F0AE0"/>
    <w:rsid w:val="008F0C43"/>
    <w:rsid w:val="008F0DC3"/>
    <w:rsid w:val="008F0E71"/>
    <w:rsid w:val="008F0F3A"/>
    <w:rsid w:val="008F0FEF"/>
    <w:rsid w:val="008F11B3"/>
    <w:rsid w:val="008F1787"/>
    <w:rsid w:val="008F1B49"/>
    <w:rsid w:val="008F1D0D"/>
    <w:rsid w:val="008F1EAB"/>
    <w:rsid w:val="008F23B7"/>
    <w:rsid w:val="008F2742"/>
    <w:rsid w:val="008F2A85"/>
    <w:rsid w:val="008F2C57"/>
    <w:rsid w:val="008F2DA4"/>
    <w:rsid w:val="008F2DCC"/>
    <w:rsid w:val="008F2FA1"/>
    <w:rsid w:val="008F2FD1"/>
    <w:rsid w:val="008F32C1"/>
    <w:rsid w:val="008F33DC"/>
    <w:rsid w:val="008F3456"/>
    <w:rsid w:val="008F3611"/>
    <w:rsid w:val="008F3718"/>
    <w:rsid w:val="008F3766"/>
    <w:rsid w:val="008F3C7D"/>
    <w:rsid w:val="008F3EFA"/>
    <w:rsid w:val="008F432E"/>
    <w:rsid w:val="008F4370"/>
    <w:rsid w:val="008F437F"/>
    <w:rsid w:val="008F477F"/>
    <w:rsid w:val="008F491A"/>
    <w:rsid w:val="008F49D9"/>
    <w:rsid w:val="008F4AB3"/>
    <w:rsid w:val="008F503E"/>
    <w:rsid w:val="008F5255"/>
    <w:rsid w:val="008F5377"/>
    <w:rsid w:val="008F589E"/>
    <w:rsid w:val="008F5C17"/>
    <w:rsid w:val="008F5FC1"/>
    <w:rsid w:val="008F6384"/>
    <w:rsid w:val="008F644E"/>
    <w:rsid w:val="008F66F8"/>
    <w:rsid w:val="008F67D5"/>
    <w:rsid w:val="008F688D"/>
    <w:rsid w:val="008F6C11"/>
    <w:rsid w:val="008F708E"/>
    <w:rsid w:val="008F711C"/>
    <w:rsid w:val="008F739C"/>
    <w:rsid w:val="008F7679"/>
    <w:rsid w:val="008F78E7"/>
    <w:rsid w:val="008F7CB4"/>
    <w:rsid w:val="008F7D17"/>
    <w:rsid w:val="00900314"/>
    <w:rsid w:val="009005D0"/>
    <w:rsid w:val="009007A7"/>
    <w:rsid w:val="00900A08"/>
    <w:rsid w:val="00900C27"/>
    <w:rsid w:val="00900F13"/>
    <w:rsid w:val="0090104D"/>
    <w:rsid w:val="0090182A"/>
    <w:rsid w:val="00901981"/>
    <w:rsid w:val="00901999"/>
    <w:rsid w:val="00901CBB"/>
    <w:rsid w:val="00901F37"/>
    <w:rsid w:val="00901F89"/>
    <w:rsid w:val="00902350"/>
    <w:rsid w:val="009023FC"/>
    <w:rsid w:val="009024C0"/>
    <w:rsid w:val="00902816"/>
    <w:rsid w:val="0090283B"/>
    <w:rsid w:val="0090283E"/>
    <w:rsid w:val="00902ECA"/>
    <w:rsid w:val="00903369"/>
    <w:rsid w:val="0090336B"/>
    <w:rsid w:val="00903813"/>
    <w:rsid w:val="009038A5"/>
    <w:rsid w:val="00903940"/>
    <w:rsid w:val="00903957"/>
    <w:rsid w:val="00903C78"/>
    <w:rsid w:val="00903E87"/>
    <w:rsid w:val="00903F75"/>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F80"/>
    <w:rsid w:val="00907245"/>
    <w:rsid w:val="00907333"/>
    <w:rsid w:val="00907589"/>
    <w:rsid w:val="0090768F"/>
    <w:rsid w:val="009076B5"/>
    <w:rsid w:val="00907708"/>
    <w:rsid w:val="00907AD3"/>
    <w:rsid w:val="00907CBB"/>
    <w:rsid w:val="00907EBE"/>
    <w:rsid w:val="00907F2A"/>
    <w:rsid w:val="0091011D"/>
    <w:rsid w:val="00910235"/>
    <w:rsid w:val="0091035A"/>
    <w:rsid w:val="00910362"/>
    <w:rsid w:val="00910473"/>
    <w:rsid w:val="00910B7D"/>
    <w:rsid w:val="00910F5B"/>
    <w:rsid w:val="0091153C"/>
    <w:rsid w:val="009117C2"/>
    <w:rsid w:val="00911971"/>
    <w:rsid w:val="0091197D"/>
    <w:rsid w:val="00911A6D"/>
    <w:rsid w:val="00911AC3"/>
    <w:rsid w:val="00911DFB"/>
    <w:rsid w:val="00911E23"/>
    <w:rsid w:val="00911E68"/>
    <w:rsid w:val="00911E7D"/>
    <w:rsid w:val="00912215"/>
    <w:rsid w:val="0091231E"/>
    <w:rsid w:val="00912552"/>
    <w:rsid w:val="00912619"/>
    <w:rsid w:val="009128ED"/>
    <w:rsid w:val="0091308E"/>
    <w:rsid w:val="009134C5"/>
    <w:rsid w:val="0091356A"/>
    <w:rsid w:val="009135B2"/>
    <w:rsid w:val="00913680"/>
    <w:rsid w:val="00913731"/>
    <w:rsid w:val="0091380E"/>
    <w:rsid w:val="0091397D"/>
    <w:rsid w:val="009139D9"/>
    <w:rsid w:val="00913A2F"/>
    <w:rsid w:val="00913A32"/>
    <w:rsid w:val="00913BF8"/>
    <w:rsid w:val="00913D9E"/>
    <w:rsid w:val="00913DFE"/>
    <w:rsid w:val="009140ED"/>
    <w:rsid w:val="00914251"/>
    <w:rsid w:val="0091442B"/>
    <w:rsid w:val="00914493"/>
    <w:rsid w:val="0091464C"/>
    <w:rsid w:val="00914926"/>
    <w:rsid w:val="0091493D"/>
    <w:rsid w:val="00914AD8"/>
    <w:rsid w:val="00914B48"/>
    <w:rsid w:val="00914B4B"/>
    <w:rsid w:val="00914C84"/>
    <w:rsid w:val="00914D17"/>
    <w:rsid w:val="00914E11"/>
    <w:rsid w:val="009152E6"/>
    <w:rsid w:val="009156DD"/>
    <w:rsid w:val="009156FB"/>
    <w:rsid w:val="0091580A"/>
    <w:rsid w:val="00915C7D"/>
    <w:rsid w:val="0091601A"/>
    <w:rsid w:val="00916071"/>
    <w:rsid w:val="00916079"/>
    <w:rsid w:val="00916161"/>
    <w:rsid w:val="00916427"/>
    <w:rsid w:val="00916509"/>
    <w:rsid w:val="00916979"/>
    <w:rsid w:val="00916BC2"/>
    <w:rsid w:val="00916F3E"/>
    <w:rsid w:val="00916FEA"/>
    <w:rsid w:val="00917302"/>
    <w:rsid w:val="0091750C"/>
    <w:rsid w:val="00917689"/>
    <w:rsid w:val="009177B8"/>
    <w:rsid w:val="00917B7A"/>
    <w:rsid w:val="00917CE9"/>
    <w:rsid w:val="00917D7C"/>
    <w:rsid w:val="00920019"/>
    <w:rsid w:val="009200C7"/>
    <w:rsid w:val="009200D5"/>
    <w:rsid w:val="009201CB"/>
    <w:rsid w:val="0092027D"/>
    <w:rsid w:val="0092039E"/>
    <w:rsid w:val="00920711"/>
    <w:rsid w:val="009207E9"/>
    <w:rsid w:val="009209AD"/>
    <w:rsid w:val="00920B1F"/>
    <w:rsid w:val="00920BF2"/>
    <w:rsid w:val="00920C43"/>
    <w:rsid w:val="00920DA7"/>
    <w:rsid w:val="0092109F"/>
    <w:rsid w:val="009213EA"/>
    <w:rsid w:val="00921644"/>
    <w:rsid w:val="009217D9"/>
    <w:rsid w:val="00921998"/>
    <w:rsid w:val="00921BAA"/>
    <w:rsid w:val="00922010"/>
    <w:rsid w:val="0092220E"/>
    <w:rsid w:val="00922230"/>
    <w:rsid w:val="00922249"/>
    <w:rsid w:val="00922488"/>
    <w:rsid w:val="00922822"/>
    <w:rsid w:val="009228A1"/>
    <w:rsid w:val="00922AEC"/>
    <w:rsid w:val="00923109"/>
    <w:rsid w:val="00923130"/>
    <w:rsid w:val="0092316D"/>
    <w:rsid w:val="009233F3"/>
    <w:rsid w:val="00923850"/>
    <w:rsid w:val="009238CD"/>
    <w:rsid w:val="00923917"/>
    <w:rsid w:val="00923AE1"/>
    <w:rsid w:val="00923D5E"/>
    <w:rsid w:val="009241F2"/>
    <w:rsid w:val="00924655"/>
    <w:rsid w:val="00924821"/>
    <w:rsid w:val="00924957"/>
    <w:rsid w:val="009249EE"/>
    <w:rsid w:val="00925148"/>
    <w:rsid w:val="009253F6"/>
    <w:rsid w:val="00925671"/>
    <w:rsid w:val="00925682"/>
    <w:rsid w:val="00925A74"/>
    <w:rsid w:val="00925AAC"/>
    <w:rsid w:val="00925EF5"/>
    <w:rsid w:val="00926209"/>
    <w:rsid w:val="00926350"/>
    <w:rsid w:val="00926363"/>
    <w:rsid w:val="009267D2"/>
    <w:rsid w:val="00926A9B"/>
    <w:rsid w:val="00926BC6"/>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65"/>
    <w:rsid w:val="00932876"/>
    <w:rsid w:val="009329CD"/>
    <w:rsid w:val="00932BD3"/>
    <w:rsid w:val="00932C42"/>
    <w:rsid w:val="00932EBF"/>
    <w:rsid w:val="00933352"/>
    <w:rsid w:val="0093389D"/>
    <w:rsid w:val="00933B61"/>
    <w:rsid w:val="00933BA7"/>
    <w:rsid w:val="00933EE8"/>
    <w:rsid w:val="009343A8"/>
    <w:rsid w:val="00934497"/>
    <w:rsid w:val="00934782"/>
    <w:rsid w:val="00934A25"/>
    <w:rsid w:val="00934DA2"/>
    <w:rsid w:val="00934EBB"/>
    <w:rsid w:val="00934FCB"/>
    <w:rsid w:val="0093515E"/>
    <w:rsid w:val="00935256"/>
    <w:rsid w:val="009353A6"/>
    <w:rsid w:val="0093548C"/>
    <w:rsid w:val="009354C9"/>
    <w:rsid w:val="00935664"/>
    <w:rsid w:val="0093568E"/>
    <w:rsid w:val="00935800"/>
    <w:rsid w:val="00935912"/>
    <w:rsid w:val="009359B5"/>
    <w:rsid w:val="00935A70"/>
    <w:rsid w:val="00935C72"/>
    <w:rsid w:val="00935D23"/>
    <w:rsid w:val="00935D46"/>
    <w:rsid w:val="00935DEC"/>
    <w:rsid w:val="009360FA"/>
    <w:rsid w:val="0093658A"/>
    <w:rsid w:val="009365ED"/>
    <w:rsid w:val="00936728"/>
    <w:rsid w:val="009367A2"/>
    <w:rsid w:val="009368F3"/>
    <w:rsid w:val="00936CE9"/>
    <w:rsid w:val="00936D5C"/>
    <w:rsid w:val="00936F39"/>
    <w:rsid w:val="0093716F"/>
    <w:rsid w:val="0093724A"/>
    <w:rsid w:val="00937B19"/>
    <w:rsid w:val="00937FDF"/>
    <w:rsid w:val="009400A3"/>
    <w:rsid w:val="0094011C"/>
    <w:rsid w:val="009404ED"/>
    <w:rsid w:val="00940676"/>
    <w:rsid w:val="00940934"/>
    <w:rsid w:val="00940ADA"/>
    <w:rsid w:val="00940B47"/>
    <w:rsid w:val="00940C43"/>
    <w:rsid w:val="00940E95"/>
    <w:rsid w:val="009412F3"/>
    <w:rsid w:val="00941636"/>
    <w:rsid w:val="009417E7"/>
    <w:rsid w:val="00941A96"/>
    <w:rsid w:val="00941C64"/>
    <w:rsid w:val="009423D8"/>
    <w:rsid w:val="0094255A"/>
    <w:rsid w:val="00942577"/>
    <w:rsid w:val="0094290A"/>
    <w:rsid w:val="0094290F"/>
    <w:rsid w:val="00942935"/>
    <w:rsid w:val="00942BAA"/>
    <w:rsid w:val="00942C77"/>
    <w:rsid w:val="00942D34"/>
    <w:rsid w:val="009432E4"/>
    <w:rsid w:val="009435D7"/>
    <w:rsid w:val="009436A9"/>
    <w:rsid w:val="00943742"/>
    <w:rsid w:val="0094385C"/>
    <w:rsid w:val="00943926"/>
    <w:rsid w:val="0094392B"/>
    <w:rsid w:val="009439A7"/>
    <w:rsid w:val="009439A8"/>
    <w:rsid w:val="009439D1"/>
    <w:rsid w:val="00943AD3"/>
    <w:rsid w:val="00943BBD"/>
    <w:rsid w:val="00943C68"/>
    <w:rsid w:val="00943CE4"/>
    <w:rsid w:val="00944216"/>
    <w:rsid w:val="00944261"/>
    <w:rsid w:val="009444B6"/>
    <w:rsid w:val="009445C3"/>
    <w:rsid w:val="009446C9"/>
    <w:rsid w:val="0094485C"/>
    <w:rsid w:val="00944876"/>
    <w:rsid w:val="009456EA"/>
    <w:rsid w:val="00945789"/>
    <w:rsid w:val="0094590D"/>
    <w:rsid w:val="00945933"/>
    <w:rsid w:val="00945B34"/>
    <w:rsid w:val="00945C05"/>
    <w:rsid w:val="00945D79"/>
    <w:rsid w:val="0094601F"/>
    <w:rsid w:val="0094633D"/>
    <w:rsid w:val="009468CC"/>
    <w:rsid w:val="00946915"/>
    <w:rsid w:val="00946945"/>
    <w:rsid w:val="00946B82"/>
    <w:rsid w:val="00947225"/>
    <w:rsid w:val="009476BE"/>
    <w:rsid w:val="00947713"/>
    <w:rsid w:val="0094778D"/>
    <w:rsid w:val="00947DA2"/>
    <w:rsid w:val="00947DCA"/>
    <w:rsid w:val="00950058"/>
    <w:rsid w:val="00950396"/>
    <w:rsid w:val="009504A5"/>
    <w:rsid w:val="00950791"/>
    <w:rsid w:val="00950B2D"/>
    <w:rsid w:val="00950BCF"/>
    <w:rsid w:val="00950D3E"/>
    <w:rsid w:val="00950DE7"/>
    <w:rsid w:val="009510A0"/>
    <w:rsid w:val="009513C6"/>
    <w:rsid w:val="009515A0"/>
    <w:rsid w:val="00951914"/>
    <w:rsid w:val="00951A07"/>
    <w:rsid w:val="00951E2C"/>
    <w:rsid w:val="00952B26"/>
    <w:rsid w:val="00952F6A"/>
    <w:rsid w:val="0095385F"/>
    <w:rsid w:val="00953920"/>
    <w:rsid w:val="00953BA0"/>
    <w:rsid w:val="00953D47"/>
    <w:rsid w:val="00953F27"/>
    <w:rsid w:val="00953FB8"/>
    <w:rsid w:val="0095419E"/>
    <w:rsid w:val="009543F7"/>
    <w:rsid w:val="0095456A"/>
    <w:rsid w:val="0095463C"/>
    <w:rsid w:val="0095482E"/>
    <w:rsid w:val="009548CB"/>
    <w:rsid w:val="00954B17"/>
    <w:rsid w:val="00954C8B"/>
    <w:rsid w:val="00954ED1"/>
    <w:rsid w:val="0095521C"/>
    <w:rsid w:val="009553D1"/>
    <w:rsid w:val="0095547C"/>
    <w:rsid w:val="0095590D"/>
    <w:rsid w:val="00955DBA"/>
    <w:rsid w:val="00955DFC"/>
    <w:rsid w:val="00955E4A"/>
    <w:rsid w:val="00956022"/>
    <w:rsid w:val="0095661D"/>
    <w:rsid w:val="00956672"/>
    <w:rsid w:val="0095670F"/>
    <w:rsid w:val="0095676E"/>
    <w:rsid w:val="0095681E"/>
    <w:rsid w:val="00956C16"/>
    <w:rsid w:val="00956C9A"/>
    <w:rsid w:val="00956E1D"/>
    <w:rsid w:val="00957281"/>
    <w:rsid w:val="009572D4"/>
    <w:rsid w:val="0095747A"/>
    <w:rsid w:val="0095783B"/>
    <w:rsid w:val="00957B93"/>
    <w:rsid w:val="00960667"/>
    <w:rsid w:val="00960AD1"/>
    <w:rsid w:val="00960BA6"/>
    <w:rsid w:val="00960F0A"/>
    <w:rsid w:val="00960F54"/>
    <w:rsid w:val="0096163D"/>
    <w:rsid w:val="009617CF"/>
    <w:rsid w:val="00961840"/>
    <w:rsid w:val="00961921"/>
    <w:rsid w:val="009619DD"/>
    <w:rsid w:val="0096229F"/>
    <w:rsid w:val="009622C2"/>
    <w:rsid w:val="009627FD"/>
    <w:rsid w:val="0096282F"/>
    <w:rsid w:val="009628A1"/>
    <w:rsid w:val="009628D1"/>
    <w:rsid w:val="00962923"/>
    <w:rsid w:val="00962981"/>
    <w:rsid w:val="00962E0D"/>
    <w:rsid w:val="00962E9D"/>
    <w:rsid w:val="00962FEF"/>
    <w:rsid w:val="0096352D"/>
    <w:rsid w:val="0096366E"/>
    <w:rsid w:val="00963A73"/>
    <w:rsid w:val="00963B7E"/>
    <w:rsid w:val="00963C03"/>
    <w:rsid w:val="00963CC3"/>
    <w:rsid w:val="00964123"/>
    <w:rsid w:val="009642D2"/>
    <w:rsid w:val="0096430A"/>
    <w:rsid w:val="0096446B"/>
    <w:rsid w:val="00964552"/>
    <w:rsid w:val="00964D3C"/>
    <w:rsid w:val="00964EAA"/>
    <w:rsid w:val="00964F3B"/>
    <w:rsid w:val="00964F67"/>
    <w:rsid w:val="009653F6"/>
    <w:rsid w:val="00965413"/>
    <w:rsid w:val="00965448"/>
    <w:rsid w:val="0096554B"/>
    <w:rsid w:val="009656BE"/>
    <w:rsid w:val="0096573C"/>
    <w:rsid w:val="009657E8"/>
    <w:rsid w:val="0096584A"/>
    <w:rsid w:val="00965854"/>
    <w:rsid w:val="0096594E"/>
    <w:rsid w:val="0096596D"/>
    <w:rsid w:val="00965ABD"/>
    <w:rsid w:val="00965C71"/>
    <w:rsid w:val="00966965"/>
    <w:rsid w:val="00966BC1"/>
    <w:rsid w:val="00966BF3"/>
    <w:rsid w:val="00966C51"/>
    <w:rsid w:val="0096700A"/>
    <w:rsid w:val="00967260"/>
    <w:rsid w:val="00967B04"/>
    <w:rsid w:val="00967BF5"/>
    <w:rsid w:val="00967E5C"/>
    <w:rsid w:val="0097027D"/>
    <w:rsid w:val="00970305"/>
    <w:rsid w:val="0097047F"/>
    <w:rsid w:val="00970536"/>
    <w:rsid w:val="009708B6"/>
    <w:rsid w:val="00970BA3"/>
    <w:rsid w:val="00970E7F"/>
    <w:rsid w:val="00970F4A"/>
    <w:rsid w:val="00971054"/>
    <w:rsid w:val="0097119B"/>
    <w:rsid w:val="00971271"/>
    <w:rsid w:val="009712AE"/>
    <w:rsid w:val="009715B1"/>
    <w:rsid w:val="009716A4"/>
    <w:rsid w:val="00971F08"/>
    <w:rsid w:val="00971F8A"/>
    <w:rsid w:val="00971FC9"/>
    <w:rsid w:val="0097236C"/>
    <w:rsid w:val="0097254E"/>
    <w:rsid w:val="00972816"/>
    <w:rsid w:val="0097291F"/>
    <w:rsid w:val="00972965"/>
    <w:rsid w:val="00972B6F"/>
    <w:rsid w:val="0097309A"/>
    <w:rsid w:val="00973AF3"/>
    <w:rsid w:val="00973B1B"/>
    <w:rsid w:val="00973D0D"/>
    <w:rsid w:val="00973D81"/>
    <w:rsid w:val="00973EEA"/>
    <w:rsid w:val="00973EFC"/>
    <w:rsid w:val="00973F9A"/>
    <w:rsid w:val="009742EE"/>
    <w:rsid w:val="009744AA"/>
    <w:rsid w:val="00974532"/>
    <w:rsid w:val="00974737"/>
    <w:rsid w:val="0097479D"/>
    <w:rsid w:val="00974B56"/>
    <w:rsid w:val="00974D1B"/>
    <w:rsid w:val="00974ED3"/>
    <w:rsid w:val="00974F36"/>
    <w:rsid w:val="00975021"/>
    <w:rsid w:val="00975086"/>
    <w:rsid w:val="00975203"/>
    <w:rsid w:val="00975290"/>
    <w:rsid w:val="00975501"/>
    <w:rsid w:val="009756ED"/>
    <w:rsid w:val="0097587F"/>
    <w:rsid w:val="00975931"/>
    <w:rsid w:val="00975B07"/>
    <w:rsid w:val="00975C0A"/>
    <w:rsid w:val="0097603D"/>
    <w:rsid w:val="0097606C"/>
    <w:rsid w:val="00976112"/>
    <w:rsid w:val="0097626D"/>
    <w:rsid w:val="009762B2"/>
    <w:rsid w:val="0097688D"/>
    <w:rsid w:val="0097689B"/>
    <w:rsid w:val="00976949"/>
    <w:rsid w:val="00976A1C"/>
    <w:rsid w:val="00976ED7"/>
    <w:rsid w:val="009770E2"/>
    <w:rsid w:val="00977249"/>
    <w:rsid w:val="00977995"/>
    <w:rsid w:val="00977B50"/>
    <w:rsid w:val="00977C5A"/>
    <w:rsid w:val="00980477"/>
    <w:rsid w:val="0098047A"/>
    <w:rsid w:val="00980553"/>
    <w:rsid w:val="00980695"/>
    <w:rsid w:val="00980A9B"/>
    <w:rsid w:val="00980B16"/>
    <w:rsid w:val="00980D89"/>
    <w:rsid w:val="00980FAD"/>
    <w:rsid w:val="00980FAF"/>
    <w:rsid w:val="00981015"/>
    <w:rsid w:val="0098104A"/>
    <w:rsid w:val="00981050"/>
    <w:rsid w:val="009810F4"/>
    <w:rsid w:val="00981134"/>
    <w:rsid w:val="009814C3"/>
    <w:rsid w:val="009814D4"/>
    <w:rsid w:val="0098156B"/>
    <w:rsid w:val="0098159F"/>
    <w:rsid w:val="009816EC"/>
    <w:rsid w:val="00981854"/>
    <w:rsid w:val="00981C2C"/>
    <w:rsid w:val="00982477"/>
    <w:rsid w:val="009827ED"/>
    <w:rsid w:val="009829BA"/>
    <w:rsid w:val="00982A7D"/>
    <w:rsid w:val="00982D55"/>
    <w:rsid w:val="0098302A"/>
    <w:rsid w:val="009836E0"/>
    <w:rsid w:val="0098385F"/>
    <w:rsid w:val="009839CC"/>
    <w:rsid w:val="00983A9B"/>
    <w:rsid w:val="00983ADA"/>
    <w:rsid w:val="00983B14"/>
    <w:rsid w:val="00983CFE"/>
    <w:rsid w:val="00983D8C"/>
    <w:rsid w:val="00983E31"/>
    <w:rsid w:val="00983F29"/>
    <w:rsid w:val="00983F67"/>
    <w:rsid w:val="00984162"/>
    <w:rsid w:val="00984173"/>
    <w:rsid w:val="009841AC"/>
    <w:rsid w:val="009842B6"/>
    <w:rsid w:val="0098446F"/>
    <w:rsid w:val="00984B42"/>
    <w:rsid w:val="00984B4C"/>
    <w:rsid w:val="00984E89"/>
    <w:rsid w:val="00984E8C"/>
    <w:rsid w:val="00984F38"/>
    <w:rsid w:val="00984FF7"/>
    <w:rsid w:val="009850B8"/>
    <w:rsid w:val="009850F0"/>
    <w:rsid w:val="00985253"/>
    <w:rsid w:val="00985311"/>
    <w:rsid w:val="009853B3"/>
    <w:rsid w:val="00985B71"/>
    <w:rsid w:val="00985C93"/>
    <w:rsid w:val="00985E8A"/>
    <w:rsid w:val="0098601C"/>
    <w:rsid w:val="00986192"/>
    <w:rsid w:val="0098656A"/>
    <w:rsid w:val="009868D1"/>
    <w:rsid w:val="00986BCB"/>
    <w:rsid w:val="00986CC4"/>
    <w:rsid w:val="00986D17"/>
    <w:rsid w:val="00986EE1"/>
    <w:rsid w:val="0098706C"/>
    <w:rsid w:val="009871CA"/>
    <w:rsid w:val="00987517"/>
    <w:rsid w:val="00987B55"/>
    <w:rsid w:val="00987D23"/>
    <w:rsid w:val="00987E5B"/>
    <w:rsid w:val="0099029C"/>
    <w:rsid w:val="00990630"/>
    <w:rsid w:val="00990687"/>
    <w:rsid w:val="009906E1"/>
    <w:rsid w:val="0099082B"/>
    <w:rsid w:val="00990842"/>
    <w:rsid w:val="00990926"/>
    <w:rsid w:val="00990A3B"/>
    <w:rsid w:val="00990B86"/>
    <w:rsid w:val="009913BD"/>
    <w:rsid w:val="0099166B"/>
    <w:rsid w:val="009916D6"/>
    <w:rsid w:val="00991761"/>
    <w:rsid w:val="00991864"/>
    <w:rsid w:val="009919AE"/>
    <w:rsid w:val="00991E1F"/>
    <w:rsid w:val="00991ED7"/>
    <w:rsid w:val="0099217A"/>
    <w:rsid w:val="00992185"/>
    <w:rsid w:val="009923FC"/>
    <w:rsid w:val="00992921"/>
    <w:rsid w:val="00992C50"/>
    <w:rsid w:val="00992DDD"/>
    <w:rsid w:val="00992FB5"/>
    <w:rsid w:val="00993231"/>
    <w:rsid w:val="009935FF"/>
    <w:rsid w:val="00993814"/>
    <w:rsid w:val="0099384B"/>
    <w:rsid w:val="00993E33"/>
    <w:rsid w:val="00993F0A"/>
    <w:rsid w:val="00994197"/>
    <w:rsid w:val="00994269"/>
    <w:rsid w:val="009942B2"/>
    <w:rsid w:val="00994327"/>
    <w:rsid w:val="00994383"/>
    <w:rsid w:val="0099439C"/>
    <w:rsid w:val="009946B9"/>
    <w:rsid w:val="00994B15"/>
    <w:rsid w:val="00994C23"/>
    <w:rsid w:val="00994D5B"/>
    <w:rsid w:val="00994DCA"/>
    <w:rsid w:val="00994FDC"/>
    <w:rsid w:val="0099507F"/>
    <w:rsid w:val="00995222"/>
    <w:rsid w:val="009952A5"/>
    <w:rsid w:val="009953FC"/>
    <w:rsid w:val="0099550E"/>
    <w:rsid w:val="0099595E"/>
    <w:rsid w:val="009959FB"/>
    <w:rsid w:val="00995B28"/>
    <w:rsid w:val="00995B4E"/>
    <w:rsid w:val="00995BBF"/>
    <w:rsid w:val="00995D22"/>
    <w:rsid w:val="00995E2F"/>
    <w:rsid w:val="00995E92"/>
    <w:rsid w:val="009960EC"/>
    <w:rsid w:val="00996107"/>
    <w:rsid w:val="0099621B"/>
    <w:rsid w:val="009966B4"/>
    <w:rsid w:val="00996A71"/>
    <w:rsid w:val="00996B70"/>
    <w:rsid w:val="00996E72"/>
    <w:rsid w:val="00996F15"/>
    <w:rsid w:val="00997005"/>
    <w:rsid w:val="009970B9"/>
    <w:rsid w:val="009970DD"/>
    <w:rsid w:val="00997188"/>
    <w:rsid w:val="00997756"/>
    <w:rsid w:val="00997777"/>
    <w:rsid w:val="0099778A"/>
    <w:rsid w:val="00997941"/>
    <w:rsid w:val="009A002D"/>
    <w:rsid w:val="009A039B"/>
    <w:rsid w:val="009A05F8"/>
    <w:rsid w:val="009A0661"/>
    <w:rsid w:val="009A0D3E"/>
    <w:rsid w:val="009A0FBA"/>
    <w:rsid w:val="009A1147"/>
    <w:rsid w:val="009A11A1"/>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0D"/>
    <w:rsid w:val="009A313D"/>
    <w:rsid w:val="009A32C6"/>
    <w:rsid w:val="009A3345"/>
    <w:rsid w:val="009A340E"/>
    <w:rsid w:val="009A3660"/>
    <w:rsid w:val="009A3695"/>
    <w:rsid w:val="009A3899"/>
    <w:rsid w:val="009A3986"/>
    <w:rsid w:val="009A3BB6"/>
    <w:rsid w:val="009A3CE9"/>
    <w:rsid w:val="009A3D10"/>
    <w:rsid w:val="009A3EFE"/>
    <w:rsid w:val="009A3F8C"/>
    <w:rsid w:val="009A406B"/>
    <w:rsid w:val="009A40F8"/>
    <w:rsid w:val="009A449E"/>
    <w:rsid w:val="009A462D"/>
    <w:rsid w:val="009A4866"/>
    <w:rsid w:val="009A4A79"/>
    <w:rsid w:val="009A4B54"/>
    <w:rsid w:val="009A4D1B"/>
    <w:rsid w:val="009A5043"/>
    <w:rsid w:val="009A5291"/>
    <w:rsid w:val="009A55B5"/>
    <w:rsid w:val="009A569C"/>
    <w:rsid w:val="009A57EC"/>
    <w:rsid w:val="009A58C5"/>
    <w:rsid w:val="009A5AF2"/>
    <w:rsid w:val="009A5CBA"/>
    <w:rsid w:val="009A5CF6"/>
    <w:rsid w:val="009A60E6"/>
    <w:rsid w:val="009A67A3"/>
    <w:rsid w:val="009A6DE7"/>
    <w:rsid w:val="009A6F63"/>
    <w:rsid w:val="009A70DA"/>
    <w:rsid w:val="009A7303"/>
    <w:rsid w:val="009A7351"/>
    <w:rsid w:val="009A73C5"/>
    <w:rsid w:val="009A75C0"/>
    <w:rsid w:val="009A77C9"/>
    <w:rsid w:val="009A7D75"/>
    <w:rsid w:val="009A7E79"/>
    <w:rsid w:val="009A7F39"/>
    <w:rsid w:val="009B0155"/>
    <w:rsid w:val="009B029E"/>
    <w:rsid w:val="009B06FA"/>
    <w:rsid w:val="009B0770"/>
    <w:rsid w:val="009B084C"/>
    <w:rsid w:val="009B0A66"/>
    <w:rsid w:val="009B0EB1"/>
    <w:rsid w:val="009B1057"/>
    <w:rsid w:val="009B1240"/>
    <w:rsid w:val="009B12BC"/>
    <w:rsid w:val="009B1419"/>
    <w:rsid w:val="009B1821"/>
    <w:rsid w:val="009B1D89"/>
    <w:rsid w:val="009B1E34"/>
    <w:rsid w:val="009B1E6D"/>
    <w:rsid w:val="009B1F30"/>
    <w:rsid w:val="009B1F8D"/>
    <w:rsid w:val="009B20D6"/>
    <w:rsid w:val="009B2601"/>
    <w:rsid w:val="009B282F"/>
    <w:rsid w:val="009B29FE"/>
    <w:rsid w:val="009B2B30"/>
    <w:rsid w:val="009B2D7A"/>
    <w:rsid w:val="009B2E7D"/>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FE0"/>
    <w:rsid w:val="009B5264"/>
    <w:rsid w:val="009B52FB"/>
    <w:rsid w:val="009B555C"/>
    <w:rsid w:val="009B5643"/>
    <w:rsid w:val="009B564E"/>
    <w:rsid w:val="009B57A7"/>
    <w:rsid w:val="009B5E9F"/>
    <w:rsid w:val="009B5F07"/>
    <w:rsid w:val="009B6814"/>
    <w:rsid w:val="009B6DAB"/>
    <w:rsid w:val="009B6E4C"/>
    <w:rsid w:val="009B6E67"/>
    <w:rsid w:val="009B7090"/>
    <w:rsid w:val="009B70F2"/>
    <w:rsid w:val="009B739A"/>
    <w:rsid w:val="009B7612"/>
    <w:rsid w:val="009B7666"/>
    <w:rsid w:val="009B77DE"/>
    <w:rsid w:val="009B793D"/>
    <w:rsid w:val="009B7C77"/>
    <w:rsid w:val="009B7E87"/>
    <w:rsid w:val="009C0168"/>
    <w:rsid w:val="009C0169"/>
    <w:rsid w:val="009C043E"/>
    <w:rsid w:val="009C09D9"/>
    <w:rsid w:val="009C0A84"/>
    <w:rsid w:val="009C0ADD"/>
    <w:rsid w:val="009C0EE9"/>
    <w:rsid w:val="009C1117"/>
    <w:rsid w:val="009C11C6"/>
    <w:rsid w:val="009C12A1"/>
    <w:rsid w:val="009C14F5"/>
    <w:rsid w:val="009C1642"/>
    <w:rsid w:val="009C1746"/>
    <w:rsid w:val="009C17EA"/>
    <w:rsid w:val="009C1A8E"/>
    <w:rsid w:val="009C1CB4"/>
    <w:rsid w:val="009C1CC4"/>
    <w:rsid w:val="009C1DAB"/>
    <w:rsid w:val="009C1DED"/>
    <w:rsid w:val="009C20A3"/>
    <w:rsid w:val="009C2171"/>
    <w:rsid w:val="009C23CC"/>
    <w:rsid w:val="009C2CAF"/>
    <w:rsid w:val="009C2CDE"/>
    <w:rsid w:val="009C2E7A"/>
    <w:rsid w:val="009C2FD3"/>
    <w:rsid w:val="009C3253"/>
    <w:rsid w:val="009C3273"/>
    <w:rsid w:val="009C32F5"/>
    <w:rsid w:val="009C3A11"/>
    <w:rsid w:val="009C3E41"/>
    <w:rsid w:val="009C3E5E"/>
    <w:rsid w:val="009C3FF6"/>
    <w:rsid w:val="009C403E"/>
    <w:rsid w:val="009C4052"/>
    <w:rsid w:val="009C4224"/>
    <w:rsid w:val="009C4340"/>
    <w:rsid w:val="009C4660"/>
    <w:rsid w:val="009C48CB"/>
    <w:rsid w:val="009C4D05"/>
    <w:rsid w:val="009C4DE8"/>
    <w:rsid w:val="009C513D"/>
    <w:rsid w:val="009C56BD"/>
    <w:rsid w:val="009C5A8B"/>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3D"/>
    <w:rsid w:val="009C70B9"/>
    <w:rsid w:val="009C7705"/>
    <w:rsid w:val="009C79ED"/>
    <w:rsid w:val="009C7A0D"/>
    <w:rsid w:val="009C7B72"/>
    <w:rsid w:val="009C7BA2"/>
    <w:rsid w:val="009C7D11"/>
    <w:rsid w:val="009C7D87"/>
    <w:rsid w:val="009C7ED0"/>
    <w:rsid w:val="009D014D"/>
    <w:rsid w:val="009D04CA"/>
    <w:rsid w:val="009D0903"/>
    <w:rsid w:val="009D0C5D"/>
    <w:rsid w:val="009D0E39"/>
    <w:rsid w:val="009D0EEC"/>
    <w:rsid w:val="009D10A2"/>
    <w:rsid w:val="009D1198"/>
    <w:rsid w:val="009D135B"/>
    <w:rsid w:val="009D1387"/>
    <w:rsid w:val="009D140B"/>
    <w:rsid w:val="009D175A"/>
    <w:rsid w:val="009D17AF"/>
    <w:rsid w:val="009D18B3"/>
    <w:rsid w:val="009D18B4"/>
    <w:rsid w:val="009D1A67"/>
    <w:rsid w:val="009D1C1C"/>
    <w:rsid w:val="009D1C9B"/>
    <w:rsid w:val="009D1EE0"/>
    <w:rsid w:val="009D1FDD"/>
    <w:rsid w:val="009D20E9"/>
    <w:rsid w:val="009D26D0"/>
    <w:rsid w:val="009D2715"/>
    <w:rsid w:val="009D274A"/>
    <w:rsid w:val="009D28EA"/>
    <w:rsid w:val="009D2A22"/>
    <w:rsid w:val="009D2A87"/>
    <w:rsid w:val="009D2EF1"/>
    <w:rsid w:val="009D2FB2"/>
    <w:rsid w:val="009D3021"/>
    <w:rsid w:val="009D3356"/>
    <w:rsid w:val="009D33B9"/>
    <w:rsid w:val="009D349F"/>
    <w:rsid w:val="009D35B3"/>
    <w:rsid w:val="009D36D9"/>
    <w:rsid w:val="009D3869"/>
    <w:rsid w:val="009D3964"/>
    <w:rsid w:val="009D3D83"/>
    <w:rsid w:val="009D3E83"/>
    <w:rsid w:val="009D4030"/>
    <w:rsid w:val="009D40FC"/>
    <w:rsid w:val="009D4375"/>
    <w:rsid w:val="009D43A8"/>
    <w:rsid w:val="009D44BA"/>
    <w:rsid w:val="009D457B"/>
    <w:rsid w:val="009D458A"/>
    <w:rsid w:val="009D4692"/>
    <w:rsid w:val="009D47EB"/>
    <w:rsid w:val="009D4824"/>
    <w:rsid w:val="009D4BFF"/>
    <w:rsid w:val="009D4DAC"/>
    <w:rsid w:val="009D4E02"/>
    <w:rsid w:val="009D4FF0"/>
    <w:rsid w:val="009D522C"/>
    <w:rsid w:val="009D598C"/>
    <w:rsid w:val="009D5B61"/>
    <w:rsid w:val="009D5C01"/>
    <w:rsid w:val="009D6006"/>
    <w:rsid w:val="009D629F"/>
    <w:rsid w:val="009D6A0B"/>
    <w:rsid w:val="009D6A75"/>
    <w:rsid w:val="009D6BFC"/>
    <w:rsid w:val="009D6C31"/>
    <w:rsid w:val="009D6EB5"/>
    <w:rsid w:val="009D6F31"/>
    <w:rsid w:val="009D6FF7"/>
    <w:rsid w:val="009D703C"/>
    <w:rsid w:val="009D718F"/>
    <w:rsid w:val="009D71ED"/>
    <w:rsid w:val="009D72AD"/>
    <w:rsid w:val="009D73EE"/>
    <w:rsid w:val="009D7617"/>
    <w:rsid w:val="009D7748"/>
    <w:rsid w:val="009D7762"/>
    <w:rsid w:val="009D7788"/>
    <w:rsid w:val="009D7835"/>
    <w:rsid w:val="009D7896"/>
    <w:rsid w:val="009D79E6"/>
    <w:rsid w:val="009E01A3"/>
    <w:rsid w:val="009E02DC"/>
    <w:rsid w:val="009E03CF"/>
    <w:rsid w:val="009E068F"/>
    <w:rsid w:val="009E0978"/>
    <w:rsid w:val="009E0B83"/>
    <w:rsid w:val="009E0B89"/>
    <w:rsid w:val="009E0CA2"/>
    <w:rsid w:val="009E0D2F"/>
    <w:rsid w:val="009E0D53"/>
    <w:rsid w:val="009E0F33"/>
    <w:rsid w:val="009E10FE"/>
    <w:rsid w:val="009E1107"/>
    <w:rsid w:val="009E1127"/>
    <w:rsid w:val="009E11DC"/>
    <w:rsid w:val="009E1317"/>
    <w:rsid w:val="009E134C"/>
    <w:rsid w:val="009E14E0"/>
    <w:rsid w:val="009E1708"/>
    <w:rsid w:val="009E183F"/>
    <w:rsid w:val="009E1B39"/>
    <w:rsid w:val="009E1B59"/>
    <w:rsid w:val="009E21E6"/>
    <w:rsid w:val="009E22AF"/>
    <w:rsid w:val="009E22C0"/>
    <w:rsid w:val="009E2700"/>
    <w:rsid w:val="009E28A6"/>
    <w:rsid w:val="009E2932"/>
    <w:rsid w:val="009E2AFF"/>
    <w:rsid w:val="009E2CD3"/>
    <w:rsid w:val="009E2D1F"/>
    <w:rsid w:val="009E318C"/>
    <w:rsid w:val="009E33E3"/>
    <w:rsid w:val="009E35DB"/>
    <w:rsid w:val="009E37F2"/>
    <w:rsid w:val="009E3ACC"/>
    <w:rsid w:val="009E3DFE"/>
    <w:rsid w:val="009E4226"/>
    <w:rsid w:val="009E4245"/>
    <w:rsid w:val="009E42C6"/>
    <w:rsid w:val="009E47A3"/>
    <w:rsid w:val="009E4886"/>
    <w:rsid w:val="009E4BC7"/>
    <w:rsid w:val="009E4E54"/>
    <w:rsid w:val="009E4E84"/>
    <w:rsid w:val="009E527E"/>
    <w:rsid w:val="009E56B5"/>
    <w:rsid w:val="009E5E4F"/>
    <w:rsid w:val="009E62B8"/>
    <w:rsid w:val="009E6584"/>
    <w:rsid w:val="009E725D"/>
    <w:rsid w:val="009E7296"/>
    <w:rsid w:val="009E75BC"/>
    <w:rsid w:val="009E76A1"/>
    <w:rsid w:val="009E76F7"/>
    <w:rsid w:val="009E7AAD"/>
    <w:rsid w:val="009E7DA8"/>
    <w:rsid w:val="009F01CD"/>
    <w:rsid w:val="009F04A1"/>
    <w:rsid w:val="009F04D9"/>
    <w:rsid w:val="009F08F3"/>
    <w:rsid w:val="009F08FE"/>
    <w:rsid w:val="009F0932"/>
    <w:rsid w:val="009F0CB3"/>
    <w:rsid w:val="009F100B"/>
    <w:rsid w:val="009F14F0"/>
    <w:rsid w:val="009F14F4"/>
    <w:rsid w:val="009F1817"/>
    <w:rsid w:val="009F1830"/>
    <w:rsid w:val="009F187E"/>
    <w:rsid w:val="009F197A"/>
    <w:rsid w:val="009F1BAA"/>
    <w:rsid w:val="009F1CF9"/>
    <w:rsid w:val="009F1DA4"/>
    <w:rsid w:val="009F1F1F"/>
    <w:rsid w:val="009F2038"/>
    <w:rsid w:val="009F209D"/>
    <w:rsid w:val="009F2507"/>
    <w:rsid w:val="009F2A95"/>
    <w:rsid w:val="009F2D1A"/>
    <w:rsid w:val="009F2E8E"/>
    <w:rsid w:val="009F3067"/>
    <w:rsid w:val="009F33D0"/>
    <w:rsid w:val="009F344F"/>
    <w:rsid w:val="009F3526"/>
    <w:rsid w:val="009F3667"/>
    <w:rsid w:val="009F3769"/>
    <w:rsid w:val="009F376A"/>
    <w:rsid w:val="009F3AA5"/>
    <w:rsid w:val="009F3C83"/>
    <w:rsid w:val="009F402B"/>
    <w:rsid w:val="009F4135"/>
    <w:rsid w:val="009F42CF"/>
    <w:rsid w:val="009F492C"/>
    <w:rsid w:val="009F4D92"/>
    <w:rsid w:val="009F4E03"/>
    <w:rsid w:val="009F5135"/>
    <w:rsid w:val="009F54A6"/>
    <w:rsid w:val="009F54E6"/>
    <w:rsid w:val="009F54EA"/>
    <w:rsid w:val="009F55DB"/>
    <w:rsid w:val="009F57FD"/>
    <w:rsid w:val="009F5AC0"/>
    <w:rsid w:val="009F5BCF"/>
    <w:rsid w:val="009F5CE3"/>
    <w:rsid w:val="009F5E7A"/>
    <w:rsid w:val="009F5FAC"/>
    <w:rsid w:val="009F6177"/>
    <w:rsid w:val="009F6394"/>
    <w:rsid w:val="009F6DD1"/>
    <w:rsid w:val="009F71ED"/>
    <w:rsid w:val="009F7208"/>
    <w:rsid w:val="009F778C"/>
    <w:rsid w:val="009F77C4"/>
    <w:rsid w:val="009F7BEB"/>
    <w:rsid w:val="009F7D03"/>
    <w:rsid w:val="009F7D16"/>
    <w:rsid w:val="009F7E11"/>
    <w:rsid w:val="00A00006"/>
    <w:rsid w:val="00A0010A"/>
    <w:rsid w:val="00A002CE"/>
    <w:rsid w:val="00A002CF"/>
    <w:rsid w:val="00A0081C"/>
    <w:rsid w:val="00A0091D"/>
    <w:rsid w:val="00A0096D"/>
    <w:rsid w:val="00A00A64"/>
    <w:rsid w:val="00A00AB3"/>
    <w:rsid w:val="00A00B2D"/>
    <w:rsid w:val="00A00CBC"/>
    <w:rsid w:val="00A00CDA"/>
    <w:rsid w:val="00A01585"/>
    <w:rsid w:val="00A017B5"/>
    <w:rsid w:val="00A017EB"/>
    <w:rsid w:val="00A01889"/>
    <w:rsid w:val="00A01C00"/>
    <w:rsid w:val="00A01DAC"/>
    <w:rsid w:val="00A01FF8"/>
    <w:rsid w:val="00A02031"/>
    <w:rsid w:val="00A0228C"/>
    <w:rsid w:val="00A0245F"/>
    <w:rsid w:val="00A02546"/>
    <w:rsid w:val="00A02619"/>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278"/>
    <w:rsid w:val="00A0539F"/>
    <w:rsid w:val="00A05B96"/>
    <w:rsid w:val="00A05C57"/>
    <w:rsid w:val="00A05C92"/>
    <w:rsid w:val="00A05D21"/>
    <w:rsid w:val="00A05E3A"/>
    <w:rsid w:val="00A065DE"/>
    <w:rsid w:val="00A0684C"/>
    <w:rsid w:val="00A06A1C"/>
    <w:rsid w:val="00A06B2D"/>
    <w:rsid w:val="00A06C57"/>
    <w:rsid w:val="00A07130"/>
    <w:rsid w:val="00A0716D"/>
    <w:rsid w:val="00A07212"/>
    <w:rsid w:val="00A075C1"/>
    <w:rsid w:val="00A07C28"/>
    <w:rsid w:val="00A07C67"/>
    <w:rsid w:val="00A07CD4"/>
    <w:rsid w:val="00A07DE0"/>
    <w:rsid w:val="00A100E8"/>
    <w:rsid w:val="00A10608"/>
    <w:rsid w:val="00A10C6E"/>
    <w:rsid w:val="00A10EB5"/>
    <w:rsid w:val="00A10FCA"/>
    <w:rsid w:val="00A11227"/>
    <w:rsid w:val="00A113F4"/>
    <w:rsid w:val="00A117A6"/>
    <w:rsid w:val="00A119EE"/>
    <w:rsid w:val="00A11CBE"/>
    <w:rsid w:val="00A11CC9"/>
    <w:rsid w:val="00A11D5D"/>
    <w:rsid w:val="00A11F8D"/>
    <w:rsid w:val="00A1201A"/>
    <w:rsid w:val="00A122CB"/>
    <w:rsid w:val="00A128D3"/>
    <w:rsid w:val="00A1293A"/>
    <w:rsid w:val="00A12B7B"/>
    <w:rsid w:val="00A12C25"/>
    <w:rsid w:val="00A12CD9"/>
    <w:rsid w:val="00A12D83"/>
    <w:rsid w:val="00A1301F"/>
    <w:rsid w:val="00A1394E"/>
    <w:rsid w:val="00A13E11"/>
    <w:rsid w:val="00A13E54"/>
    <w:rsid w:val="00A13FC9"/>
    <w:rsid w:val="00A140E5"/>
    <w:rsid w:val="00A1480E"/>
    <w:rsid w:val="00A148DB"/>
    <w:rsid w:val="00A14F2C"/>
    <w:rsid w:val="00A151F6"/>
    <w:rsid w:val="00A151F7"/>
    <w:rsid w:val="00A15260"/>
    <w:rsid w:val="00A1558E"/>
    <w:rsid w:val="00A15979"/>
    <w:rsid w:val="00A15A11"/>
    <w:rsid w:val="00A15A68"/>
    <w:rsid w:val="00A15BAE"/>
    <w:rsid w:val="00A15DBA"/>
    <w:rsid w:val="00A15FC3"/>
    <w:rsid w:val="00A1625E"/>
    <w:rsid w:val="00A16506"/>
    <w:rsid w:val="00A16658"/>
    <w:rsid w:val="00A168BB"/>
    <w:rsid w:val="00A169C5"/>
    <w:rsid w:val="00A169E9"/>
    <w:rsid w:val="00A16DA3"/>
    <w:rsid w:val="00A170AA"/>
    <w:rsid w:val="00A1712A"/>
    <w:rsid w:val="00A17236"/>
    <w:rsid w:val="00A174F7"/>
    <w:rsid w:val="00A1766A"/>
    <w:rsid w:val="00A17717"/>
    <w:rsid w:val="00A178D8"/>
    <w:rsid w:val="00A178EE"/>
    <w:rsid w:val="00A17BD1"/>
    <w:rsid w:val="00A17BF1"/>
    <w:rsid w:val="00A17C8F"/>
    <w:rsid w:val="00A17F63"/>
    <w:rsid w:val="00A20413"/>
    <w:rsid w:val="00A204EF"/>
    <w:rsid w:val="00A2086F"/>
    <w:rsid w:val="00A208F7"/>
    <w:rsid w:val="00A20B2B"/>
    <w:rsid w:val="00A2116A"/>
    <w:rsid w:val="00A21178"/>
    <w:rsid w:val="00A212CB"/>
    <w:rsid w:val="00A21397"/>
    <w:rsid w:val="00A21694"/>
    <w:rsid w:val="00A2193B"/>
    <w:rsid w:val="00A21A55"/>
    <w:rsid w:val="00A21CDD"/>
    <w:rsid w:val="00A221D1"/>
    <w:rsid w:val="00A2255A"/>
    <w:rsid w:val="00A227EF"/>
    <w:rsid w:val="00A2289F"/>
    <w:rsid w:val="00A22B30"/>
    <w:rsid w:val="00A22D23"/>
    <w:rsid w:val="00A22F14"/>
    <w:rsid w:val="00A22F70"/>
    <w:rsid w:val="00A23344"/>
    <w:rsid w:val="00A2351A"/>
    <w:rsid w:val="00A23571"/>
    <w:rsid w:val="00A235D9"/>
    <w:rsid w:val="00A236F4"/>
    <w:rsid w:val="00A23905"/>
    <w:rsid w:val="00A23CC8"/>
    <w:rsid w:val="00A23FE1"/>
    <w:rsid w:val="00A24469"/>
    <w:rsid w:val="00A244FD"/>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89F"/>
    <w:rsid w:val="00A268DD"/>
    <w:rsid w:val="00A269F4"/>
    <w:rsid w:val="00A26B43"/>
    <w:rsid w:val="00A26C94"/>
    <w:rsid w:val="00A26D93"/>
    <w:rsid w:val="00A26DCF"/>
    <w:rsid w:val="00A273E9"/>
    <w:rsid w:val="00A27785"/>
    <w:rsid w:val="00A277F0"/>
    <w:rsid w:val="00A2785F"/>
    <w:rsid w:val="00A27914"/>
    <w:rsid w:val="00A279D6"/>
    <w:rsid w:val="00A27CCA"/>
    <w:rsid w:val="00A27DF1"/>
    <w:rsid w:val="00A27EE2"/>
    <w:rsid w:val="00A30187"/>
    <w:rsid w:val="00A305F9"/>
    <w:rsid w:val="00A307DB"/>
    <w:rsid w:val="00A30B30"/>
    <w:rsid w:val="00A30DCF"/>
    <w:rsid w:val="00A30E29"/>
    <w:rsid w:val="00A311CB"/>
    <w:rsid w:val="00A31272"/>
    <w:rsid w:val="00A31362"/>
    <w:rsid w:val="00A317A1"/>
    <w:rsid w:val="00A319BA"/>
    <w:rsid w:val="00A319E0"/>
    <w:rsid w:val="00A31A82"/>
    <w:rsid w:val="00A31CDD"/>
    <w:rsid w:val="00A32225"/>
    <w:rsid w:val="00A32236"/>
    <w:rsid w:val="00A32423"/>
    <w:rsid w:val="00A32CB1"/>
    <w:rsid w:val="00A333EA"/>
    <w:rsid w:val="00A335C4"/>
    <w:rsid w:val="00A3362C"/>
    <w:rsid w:val="00A33826"/>
    <w:rsid w:val="00A33C68"/>
    <w:rsid w:val="00A33F95"/>
    <w:rsid w:val="00A34197"/>
    <w:rsid w:val="00A3448A"/>
    <w:rsid w:val="00A345B8"/>
    <w:rsid w:val="00A345C0"/>
    <w:rsid w:val="00A34EBF"/>
    <w:rsid w:val="00A3517C"/>
    <w:rsid w:val="00A35323"/>
    <w:rsid w:val="00A35472"/>
    <w:rsid w:val="00A355F7"/>
    <w:rsid w:val="00A3577D"/>
    <w:rsid w:val="00A357F3"/>
    <w:rsid w:val="00A35B52"/>
    <w:rsid w:val="00A35B55"/>
    <w:rsid w:val="00A35D15"/>
    <w:rsid w:val="00A35F87"/>
    <w:rsid w:val="00A35F9B"/>
    <w:rsid w:val="00A361BA"/>
    <w:rsid w:val="00A36297"/>
    <w:rsid w:val="00A362F2"/>
    <w:rsid w:val="00A36395"/>
    <w:rsid w:val="00A363DE"/>
    <w:rsid w:val="00A36539"/>
    <w:rsid w:val="00A365A3"/>
    <w:rsid w:val="00A365EC"/>
    <w:rsid w:val="00A368BD"/>
    <w:rsid w:val="00A368EE"/>
    <w:rsid w:val="00A36E9A"/>
    <w:rsid w:val="00A37153"/>
    <w:rsid w:val="00A37201"/>
    <w:rsid w:val="00A372C9"/>
    <w:rsid w:val="00A37615"/>
    <w:rsid w:val="00A377F4"/>
    <w:rsid w:val="00A37B6A"/>
    <w:rsid w:val="00A37E21"/>
    <w:rsid w:val="00A40023"/>
    <w:rsid w:val="00A40071"/>
    <w:rsid w:val="00A4022F"/>
    <w:rsid w:val="00A40491"/>
    <w:rsid w:val="00A404C4"/>
    <w:rsid w:val="00A40842"/>
    <w:rsid w:val="00A408F8"/>
    <w:rsid w:val="00A40C16"/>
    <w:rsid w:val="00A40D8F"/>
    <w:rsid w:val="00A40F7F"/>
    <w:rsid w:val="00A4106C"/>
    <w:rsid w:val="00A41234"/>
    <w:rsid w:val="00A41E2B"/>
    <w:rsid w:val="00A41EC0"/>
    <w:rsid w:val="00A41F74"/>
    <w:rsid w:val="00A41FBE"/>
    <w:rsid w:val="00A42092"/>
    <w:rsid w:val="00A422A4"/>
    <w:rsid w:val="00A42491"/>
    <w:rsid w:val="00A4261F"/>
    <w:rsid w:val="00A42A8A"/>
    <w:rsid w:val="00A42BB5"/>
    <w:rsid w:val="00A42E16"/>
    <w:rsid w:val="00A430D0"/>
    <w:rsid w:val="00A4320B"/>
    <w:rsid w:val="00A43439"/>
    <w:rsid w:val="00A43716"/>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ADA"/>
    <w:rsid w:val="00A44FB0"/>
    <w:rsid w:val="00A4528F"/>
    <w:rsid w:val="00A454AD"/>
    <w:rsid w:val="00A45AED"/>
    <w:rsid w:val="00A45B15"/>
    <w:rsid w:val="00A45B2C"/>
    <w:rsid w:val="00A45B74"/>
    <w:rsid w:val="00A4615A"/>
    <w:rsid w:val="00A46EA0"/>
    <w:rsid w:val="00A4727D"/>
    <w:rsid w:val="00A47559"/>
    <w:rsid w:val="00A47642"/>
    <w:rsid w:val="00A47B22"/>
    <w:rsid w:val="00A47E46"/>
    <w:rsid w:val="00A502A8"/>
    <w:rsid w:val="00A502C5"/>
    <w:rsid w:val="00A5041F"/>
    <w:rsid w:val="00A505DA"/>
    <w:rsid w:val="00A50635"/>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BB"/>
    <w:rsid w:val="00A535E8"/>
    <w:rsid w:val="00A53FCA"/>
    <w:rsid w:val="00A5410D"/>
    <w:rsid w:val="00A544D3"/>
    <w:rsid w:val="00A54665"/>
    <w:rsid w:val="00A54A1C"/>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5C7"/>
    <w:rsid w:val="00A56AE8"/>
    <w:rsid w:val="00A56CE7"/>
    <w:rsid w:val="00A56DCB"/>
    <w:rsid w:val="00A572C4"/>
    <w:rsid w:val="00A5750C"/>
    <w:rsid w:val="00A5758F"/>
    <w:rsid w:val="00A576F5"/>
    <w:rsid w:val="00A577F4"/>
    <w:rsid w:val="00A579E7"/>
    <w:rsid w:val="00A57AEB"/>
    <w:rsid w:val="00A57DED"/>
    <w:rsid w:val="00A600AC"/>
    <w:rsid w:val="00A604B8"/>
    <w:rsid w:val="00A60829"/>
    <w:rsid w:val="00A6092F"/>
    <w:rsid w:val="00A60B65"/>
    <w:rsid w:val="00A60C3E"/>
    <w:rsid w:val="00A60D02"/>
    <w:rsid w:val="00A60E76"/>
    <w:rsid w:val="00A60F0F"/>
    <w:rsid w:val="00A61499"/>
    <w:rsid w:val="00A6158C"/>
    <w:rsid w:val="00A61B23"/>
    <w:rsid w:val="00A61E79"/>
    <w:rsid w:val="00A61EBF"/>
    <w:rsid w:val="00A6228D"/>
    <w:rsid w:val="00A624ED"/>
    <w:rsid w:val="00A624F8"/>
    <w:rsid w:val="00A627EB"/>
    <w:rsid w:val="00A62A77"/>
    <w:rsid w:val="00A63299"/>
    <w:rsid w:val="00A63304"/>
    <w:rsid w:val="00A63483"/>
    <w:rsid w:val="00A634DA"/>
    <w:rsid w:val="00A63B48"/>
    <w:rsid w:val="00A63E93"/>
    <w:rsid w:val="00A63EF2"/>
    <w:rsid w:val="00A64747"/>
    <w:rsid w:val="00A64A31"/>
    <w:rsid w:val="00A64E4E"/>
    <w:rsid w:val="00A65196"/>
    <w:rsid w:val="00A6537D"/>
    <w:rsid w:val="00A653BC"/>
    <w:rsid w:val="00A65469"/>
    <w:rsid w:val="00A656DE"/>
    <w:rsid w:val="00A65719"/>
    <w:rsid w:val="00A6576F"/>
    <w:rsid w:val="00A657D7"/>
    <w:rsid w:val="00A65A52"/>
    <w:rsid w:val="00A65E53"/>
    <w:rsid w:val="00A65E6C"/>
    <w:rsid w:val="00A65EBF"/>
    <w:rsid w:val="00A65F4E"/>
    <w:rsid w:val="00A65FCF"/>
    <w:rsid w:val="00A660AC"/>
    <w:rsid w:val="00A662F3"/>
    <w:rsid w:val="00A66305"/>
    <w:rsid w:val="00A66427"/>
    <w:rsid w:val="00A66592"/>
    <w:rsid w:val="00A666E1"/>
    <w:rsid w:val="00A667E3"/>
    <w:rsid w:val="00A66A35"/>
    <w:rsid w:val="00A66BDA"/>
    <w:rsid w:val="00A66E97"/>
    <w:rsid w:val="00A67658"/>
    <w:rsid w:val="00A67C06"/>
    <w:rsid w:val="00A67E62"/>
    <w:rsid w:val="00A67E6C"/>
    <w:rsid w:val="00A67EF1"/>
    <w:rsid w:val="00A701D3"/>
    <w:rsid w:val="00A701E1"/>
    <w:rsid w:val="00A70448"/>
    <w:rsid w:val="00A7047D"/>
    <w:rsid w:val="00A70540"/>
    <w:rsid w:val="00A70885"/>
    <w:rsid w:val="00A70963"/>
    <w:rsid w:val="00A70B86"/>
    <w:rsid w:val="00A70CD0"/>
    <w:rsid w:val="00A70E7E"/>
    <w:rsid w:val="00A7128B"/>
    <w:rsid w:val="00A71987"/>
    <w:rsid w:val="00A71B82"/>
    <w:rsid w:val="00A71B99"/>
    <w:rsid w:val="00A71BB3"/>
    <w:rsid w:val="00A71CEE"/>
    <w:rsid w:val="00A71EDB"/>
    <w:rsid w:val="00A72145"/>
    <w:rsid w:val="00A7282E"/>
    <w:rsid w:val="00A72947"/>
    <w:rsid w:val="00A72954"/>
    <w:rsid w:val="00A72976"/>
    <w:rsid w:val="00A72D79"/>
    <w:rsid w:val="00A72DBC"/>
    <w:rsid w:val="00A72DC3"/>
    <w:rsid w:val="00A7316B"/>
    <w:rsid w:val="00A739D0"/>
    <w:rsid w:val="00A73B16"/>
    <w:rsid w:val="00A73C0A"/>
    <w:rsid w:val="00A73E1B"/>
    <w:rsid w:val="00A74107"/>
    <w:rsid w:val="00A742D2"/>
    <w:rsid w:val="00A745AA"/>
    <w:rsid w:val="00A745CC"/>
    <w:rsid w:val="00A74A35"/>
    <w:rsid w:val="00A74C22"/>
    <w:rsid w:val="00A74D31"/>
    <w:rsid w:val="00A74E33"/>
    <w:rsid w:val="00A74E96"/>
    <w:rsid w:val="00A750BE"/>
    <w:rsid w:val="00A7518E"/>
    <w:rsid w:val="00A7520E"/>
    <w:rsid w:val="00A7529A"/>
    <w:rsid w:val="00A752A4"/>
    <w:rsid w:val="00A7577A"/>
    <w:rsid w:val="00A75ACC"/>
    <w:rsid w:val="00A75E58"/>
    <w:rsid w:val="00A75FC1"/>
    <w:rsid w:val="00A76036"/>
    <w:rsid w:val="00A76080"/>
    <w:rsid w:val="00A761D4"/>
    <w:rsid w:val="00A7628B"/>
    <w:rsid w:val="00A762FF"/>
    <w:rsid w:val="00A76444"/>
    <w:rsid w:val="00A76560"/>
    <w:rsid w:val="00A76AB8"/>
    <w:rsid w:val="00A76B40"/>
    <w:rsid w:val="00A77317"/>
    <w:rsid w:val="00A77384"/>
    <w:rsid w:val="00A774E5"/>
    <w:rsid w:val="00A77A88"/>
    <w:rsid w:val="00A77EC4"/>
    <w:rsid w:val="00A802A4"/>
    <w:rsid w:val="00A804FC"/>
    <w:rsid w:val="00A807F5"/>
    <w:rsid w:val="00A80D36"/>
    <w:rsid w:val="00A80DC3"/>
    <w:rsid w:val="00A80EC7"/>
    <w:rsid w:val="00A80F4C"/>
    <w:rsid w:val="00A811F5"/>
    <w:rsid w:val="00A81287"/>
    <w:rsid w:val="00A81506"/>
    <w:rsid w:val="00A81928"/>
    <w:rsid w:val="00A81934"/>
    <w:rsid w:val="00A819FF"/>
    <w:rsid w:val="00A81A3E"/>
    <w:rsid w:val="00A81D07"/>
    <w:rsid w:val="00A82018"/>
    <w:rsid w:val="00A82263"/>
    <w:rsid w:val="00A8229F"/>
    <w:rsid w:val="00A8235A"/>
    <w:rsid w:val="00A82408"/>
    <w:rsid w:val="00A82484"/>
    <w:rsid w:val="00A824F8"/>
    <w:rsid w:val="00A8284E"/>
    <w:rsid w:val="00A82B2B"/>
    <w:rsid w:val="00A82C8B"/>
    <w:rsid w:val="00A8309E"/>
    <w:rsid w:val="00A83180"/>
    <w:rsid w:val="00A83382"/>
    <w:rsid w:val="00A836D2"/>
    <w:rsid w:val="00A83B9F"/>
    <w:rsid w:val="00A84187"/>
    <w:rsid w:val="00A842CC"/>
    <w:rsid w:val="00A842E1"/>
    <w:rsid w:val="00A847F1"/>
    <w:rsid w:val="00A852A6"/>
    <w:rsid w:val="00A85343"/>
    <w:rsid w:val="00A8537D"/>
    <w:rsid w:val="00A854F1"/>
    <w:rsid w:val="00A8579C"/>
    <w:rsid w:val="00A85A6C"/>
    <w:rsid w:val="00A85ADC"/>
    <w:rsid w:val="00A85C26"/>
    <w:rsid w:val="00A85C6F"/>
    <w:rsid w:val="00A85FDB"/>
    <w:rsid w:val="00A862B9"/>
    <w:rsid w:val="00A8660A"/>
    <w:rsid w:val="00A86BED"/>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7C6"/>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743"/>
    <w:rsid w:val="00A92879"/>
    <w:rsid w:val="00A92D64"/>
    <w:rsid w:val="00A92F45"/>
    <w:rsid w:val="00A932D1"/>
    <w:rsid w:val="00A93621"/>
    <w:rsid w:val="00A936FD"/>
    <w:rsid w:val="00A939A2"/>
    <w:rsid w:val="00A93A64"/>
    <w:rsid w:val="00A94310"/>
    <w:rsid w:val="00A9442A"/>
    <w:rsid w:val="00A944F3"/>
    <w:rsid w:val="00A945AF"/>
    <w:rsid w:val="00A94687"/>
    <w:rsid w:val="00A94735"/>
    <w:rsid w:val="00A947FF"/>
    <w:rsid w:val="00A948D0"/>
    <w:rsid w:val="00A94D75"/>
    <w:rsid w:val="00A94EFC"/>
    <w:rsid w:val="00A94F17"/>
    <w:rsid w:val="00A94F5E"/>
    <w:rsid w:val="00A94FE4"/>
    <w:rsid w:val="00A95107"/>
    <w:rsid w:val="00A9551D"/>
    <w:rsid w:val="00A955D6"/>
    <w:rsid w:val="00A95656"/>
    <w:rsid w:val="00A95ACF"/>
    <w:rsid w:val="00A95D28"/>
    <w:rsid w:val="00A95EEA"/>
    <w:rsid w:val="00A95F35"/>
    <w:rsid w:val="00A9600B"/>
    <w:rsid w:val="00A960BD"/>
    <w:rsid w:val="00A96187"/>
    <w:rsid w:val="00A967D0"/>
    <w:rsid w:val="00A96A6F"/>
    <w:rsid w:val="00A96B9D"/>
    <w:rsid w:val="00A96D14"/>
    <w:rsid w:val="00A9784B"/>
    <w:rsid w:val="00A97A91"/>
    <w:rsid w:val="00A97F20"/>
    <w:rsid w:val="00AA0113"/>
    <w:rsid w:val="00AA016F"/>
    <w:rsid w:val="00AA0441"/>
    <w:rsid w:val="00AA0686"/>
    <w:rsid w:val="00AA068C"/>
    <w:rsid w:val="00AA0853"/>
    <w:rsid w:val="00AA0AF6"/>
    <w:rsid w:val="00AA0BD6"/>
    <w:rsid w:val="00AA126E"/>
    <w:rsid w:val="00AA1C0C"/>
    <w:rsid w:val="00AA1CAA"/>
    <w:rsid w:val="00AA1ED6"/>
    <w:rsid w:val="00AA209D"/>
    <w:rsid w:val="00AA22DB"/>
    <w:rsid w:val="00AA23EB"/>
    <w:rsid w:val="00AA2409"/>
    <w:rsid w:val="00AA244A"/>
    <w:rsid w:val="00AA25F7"/>
    <w:rsid w:val="00AA26C6"/>
    <w:rsid w:val="00AA2E9A"/>
    <w:rsid w:val="00AA3313"/>
    <w:rsid w:val="00AA3332"/>
    <w:rsid w:val="00AA3476"/>
    <w:rsid w:val="00AA353E"/>
    <w:rsid w:val="00AA37FF"/>
    <w:rsid w:val="00AA397D"/>
    <w:rsid w:val="00AA43F2"/>
    <w:rsid w:val="00AA44F6"/>
    <w:rsid w:val="00AA4573"/>
    <w:rsid w:val="00AA4668"/>
    <w:rsid w:val="00AA4700"/>
    <w:rsid w:val="00AA4842"/>
    <w:rsid w:val="00AA4BF2"/>
    <w:rsid w:val="00AA4D4F"/>
    <w:rsid w:val="00AA4DC0"/>
    <w:rsid w:val="00AA51D6"/>
    <w:rsid w:val="00AA547F"/>
    <w:rsid w:val="00AA5700"/>
    <w:rsid w:val="00AA5938"/>
    <w:rsid w:val="00AA5CC0"/>
    <w:rsid w:val="00AA5DA0"/>
    <w:rsid w:val="00AA5F11"/>
    <w:rsid w:val="00AA6633"/>
    <w:rsid w:val="00AA683D"/>
    <w:rsid w:val="00AA68C6"/>
    <w:rsid w:val="00AA6EF5"/>
    <w:rsid w:val="00AA6F46"/>
    <w:rsid w:val="00AA71D1"/>
    <w:rsid w:val="00AA72F7"/>
    <w:rsid w:val="00AA73C5"/>
    <w:rsid w:val="00AA7C2D"/>
    <w:rsid w:val="00AB013D"/>
    <w:rsid w:val="00AB01A0"/>
    <w:rsid w:val="00AB02CD"/>
    <w:rsid w:val="00AB0409"/>
    <w:rsid w:val="00AB040C"/>
    <w:rsid w:val="00AB083B"/>
    <w:rsid w:val="00AB08CA"/>
    <w:rsid w:val="00AB0955"/>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966"/>
    <w:rsid w:val="00AB298E"/>
    <w:rsid w:val="00AB2A8E"/>
    <w:rsid w:val="00AB2A9C"/>
    <w:rsid w:val="00AB2B67"/>
    <w:rsid w:val="00AB2DE5"/>
    <w:rsid w:val="00AB2EA9"/>
    <w:rsid w:val="00AB3021"/>
    <w:rsid w:val="00AB3482"/>
    <w:rsid w:val="00AB380E"/>
    <w:rsid w:val="00AB3B0C"/>
    <w:rsid w:val="00AB3B52"/>
    <w:rsid w:val="00AB3BA7"/>
    <w:rsid w:val="00AB3FE6"/>
    <w:rsid w:val="00AB4248"/>
    <w:rsid w:val="00AB459E"/>
    <w:rsid w:val="00AB476D"/>
    <w:rsid w:val="00AB4780"/>
    <w:rsid w:val="00AB4792"/>
    <w:rsid w:val="00AB495C"/>
    <w:rsid w:val="00AB4AB8"/>
    <w:rsid w:val="00AB4D3F"/>
    <w:rsid w:val="00AB5042"/>
    <w:rsid w:val="00AB508C"/>
    <w:rsid w:val="00AB509B"/>
    <w:rsid w:val="00AB5131"/>
    <w:rsid w:val="00AB55EE"/>
    <w:rsid w:val="00AB5734"/>
    <w:rsid w:val="00AB6145"/>
    <w:rsid w:val="00AB6392"/>
    <w:rsid w:val="00AB651B"/>
    <w:rsid w:val="00AB655E"/>
    <w:rsid w:val="00AB6704"/>
    <w:rsid w:val="00AB6804"/>
    <w:rsid w:val="00AB6CA7"/>
    <w:rsid w:val="00AB6DBE"/>
    <w:rsid w:val="00AB6FD9"/>
    <w:rsid w:val="00AB6FED"/>
    <w:rsid w:val="00AB7172"/>
    <w:rsid w:val="00AB7F56"/>
    <w:rsid w:val="00AB7F57"/>
    <w:rsid w:val="00AC007F"/>
    <w:rsid w:val="00AC00AF"/>
    <w:rsid w:val="00AC01DF"/>
    <w:rsid w:val="00AC0483"/>
    <w:rsid w:val="00AC05CD"/>
    <w:rsid w:val="00AC05F0"/>
    <w:rsid w:val="00AC08F1"/>
    <w:rsid w:val="00AC0B9A"/>
    <w:rsid w:val="00AC0D28"/>
    <w:rsid w:val="00AC0ED6"/>
    <w:rsid w:val="00AC157C"/>
    <w:rsid w:val="00AC159B"/>
    <w:rsid w:val="00AC1653"/>
    <w:rsid w:val="00AC183F"/>
    <w:rsid w:val="00AC1B21"/>
    <w:rsid w:val="00AC1B3D"/>
    <w:rsid w:val="00AC1B44"/>
    <w:rsid w:val="00AC1E12"/>
    <w:rsid w:val="00AC1E44"/>
    <w:rsid w:val="00AC212F"/>
    <w:rsid w:val="00AC263C"/>
    <w:rsid w:val="00AC2737"/>
    <w:rsid w:val="00AC27DE"/>
    <w:rsid w:val="00AC295F"/>
    <w:rsid w:val="00AC2CEF"/>
    <w:rsid w:val="00AC2D62"/>
    <w:rsid w:val="00AC2ECD"/>
    <w:rsid w:val="00AC300F"/>
    <w:rsid w:val="00AC3036"/>
    <w:rsid w:val="00AC30BE"/>
    <w:rsid w:val="00AC3119"/>
    <w:rsid w:val="00AC315F"/>
    <w:rsid w:val="00AC374E"/>
    <w:rsid w:val="00AC3DC9"/>
    <w:rsid w:val="00AC3FEA"/>
    <w:rsid w:val="00AC4081"/>
    <w:rsid w:val="00AC40D0"/>
    <w:rsid w:val="00AC44B1"/>
    <w:rsid w:val="00AC4823"/>
    <w:rsid w:val="00AC4903"/>
    <w:rsid w:val="00AC49FB"/>
    <w:rsid w:val="00AC4A3D"/>
    <w:rsid w:val="00AC4A6E"/>
    <w:rsid w:val="00AC4D2E"/>
    <w:rsid w:val="00AC4E85"/>
    <w:rsid w:val="00AC519D"/>
    <w:rsid w:val="00AC52C2"/>
    <w:rsid w:val="00AC5819"/>
    <w:rsid w:val="00AC5A10"/>
    <w:rsid w:val="00AC60A1"/>
    <w:rsid w:val="00AC6479"/>
    <w:rsid w:val="00AC6513"/>
    <w:rsid w:val="00AC652A"/>
    <w:rsid w:val="00AC65D8"/>
    <w:rsid w:val="00AC6609"/>
    <w:rsid w:val="00AC6633"/>
    <w:rsid w:val="00AC6668"/>
    <w:rsid w:val="00AC6912"/>
    <w:rsid w:val="00AC6AD2"/>
    <w:rsid w:val="00AC6BE3"/>
    <w:rsid w:val="00AC6DB6"/>
    <w:rsid w:val="00AC7079"/>
    <w:rsid w:val="00AC7487"/>
    <w:rsid w:val="00AC792B"/>
    <w:rsid w:val="00AC7B67"/>
    <w:rsid w:val="00AC7EF6"/>
    <w:rsid w:val="00AD0116"/>
    <w:rsid w:val="00AD01D8"/>
    <w:rsid w:val="00AD0371"/>
    <w:rsid w:val="00AD054A"/>
    <w:rsid w:val="00AD097D"/>
    <w:rsid w:val="00AD0AA3"/>
    <w:rsid w:val="00AD0AFD"/>
    <w:rsid w:val="00AD11FC"/>
    <w:rsid w:val="00AD1495"/>
    <w:rsid w:val="00AD14B8"/>
    <w:rsid w:val="00AD14CE"/>
    <w:rsid w:val="00AD154E"/>
    <w:rsid w:val="00AD15FC"/>
    <w:rsid w:val="00AD17D3"/>
    <w:rsid w:val="00AD1B50"/>
    <w:rsid w:val="00AD1CE7"/>
    <w:rsid w:val="00AD1FBE"/>
    <w:rsid w:val="00AD1FCB"/>
    <w:rsid w:val="00AD200C"/>
    <w:rsid w:val="00AD259F"/>
    <w:rsid w:val="00AD2A00"/>
    <w:rsid w:val="00AD2ACC"/>
    <w:rsid w:val="00AD2D11"/>
    <w:rsid w:val="00AD3021"/>
    <w:rsid w:val="00AD332A"/>
    <w:rsid w:val="00AD3A60"/>
    <w:rsid w:val="00AD3C5C"/>
    <w:rsid w:val="00AD3D8C"/>
    <w:rsid w:val="00AD3DB1"/>
    <w:rsid w:val="00AD3DB9"/>
    <w:rsid w:val="00AD3F94"/>
    <w:rsid w:val="00AD3FA5"/>
    <w:rsid w:val="00AD4277"/>
    <w:rsid w:val="00AD44EE"/>
    <w:rsid w:val="00AD49DE"/>
    <w:rsid w:val="00AD4A5A"/>
    <w:rsid w:val="00AD4A81"/>
    <w:rsid w:val="00AD4D89"/>
    <w:rsid w:val="00AD4DCB"/>
    <w:rsid w:val="00AD4FCF"/>
    <w:rsid w:val="00AD508C"/>
    <w:rsid w:val="00AD521D"/>
    <w:rsid w:val="00AD521F"/>
    <w:rsid w:val="00AD52F0"/>
    <w:rsid w:val="00AD5461"/>
    <w:rsid w:val="00AD551E"/>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EC"/>
    <w:rsid w:val="00AD73C3"/>
    <w:rsid w:val="00AD7C40"/>
    <w:rsid w:val="00AD7D47"/>
    <w:rsid w:val="00AD7E19"/>
    <w:rsid w:val="00AE00CA"/>
    <w:rsid w:val="00AE022C"/>
    <w:rsid w:val="00AE0409"/>
    <w:rsid w:val="00AE0669"/>
    <w:rsid w:val="00AE08F2"/>
    <w:rsid w:val="00AE0EDF"/>
    <w:rsid w:val="00AE1018"/>
    <w:rsid w:val="00AE10E2"/>
    <w:rsid w:val="00AE1A1F"/>
    <w:rsid w:val="00AE1B1A"/>
    <w:rsid w:val="00AE1E87"/>
    <w:rsid w:val="00AE1FA4"/>
    <w:rsid w:val="00AE2180"/>
    <w:rsid w:val="00AE24DC"/>
    <w:rsid w:val="00AE27A1"/>
    <w:rsid w:val="00AE27AC"/>
    <w:rsid w:val="00AE29F8"/>
    <w:rsid w:val="00AE2A71"/>
    <w:rsid w:val="00AE2D4A"/>
    <w:rsid w:val="00AE2EA3"/>
    <w:rsid w:val="00AE2F16"/>
    <w:rsid w:val="00AE2F9A"/>
    <w:rsid w:val="00AE2FBF"/>
    <w:rsid w:val="00AE30DB"/>
    <w:rsid w:val="00AE30F3"/>
    <w:rsid w:val="00AE3489"/>
    <w:rsid w:val="00AE3EC8"/>
    <w:rsid w:val="00AE40E0"/>
    <w:rsid w:val="00AE41E4"/>
    <w:rsid w:val="00AE42E3"/>
    <w:rsid w:val="00AE4DBA"/>
    <w:rsid w:val="00AE4F07"/>
    <w:rsid w:val="00AE500C"/>
    <w:rsid w:val="00AE502A"/>
    <w:rsid w:val="00AE5260"/>
    <w:rsid w:val="00AE5308"/>
    <w:rsid w:val="00AE5721"/>
    <w:rsid w:val="00AE5775"/>
    <w:rsid w:val="00AE599B"/>
    <w:rsid w:val="00AE5B92"/>
    <w:rsid w:val="00AE5BAB"/>
    <w:rsid w:val="00AE5D2B"/>
    <w:rsid w:val="00AE613E"/>
    <w:rsid w:val="00AE652D"/>
    <w:rsid w:val="00AE659A"/>
    <w:rsid w:val="00AE683A"/>
    <w:rsid w:val="00AE6F93"/>
    <w:rsid w:val="00AE7012"/>
    <w:rsid w:val="00AE75D0"/>
    <w:rsid w:val="00AE77A7"/>
    <w:rsid w:val="00AE7944"/>
    <w:rsid w:val="00AE7B22"/>
    <w:rsid w:val="00AE7DA8"/>
    <w:rsid w:val="00AE7E35"/>
    <w:rsid w:val="00AE7E4B"/>
    <w:rsid w:val="00AF0580"/>
    <w:rsid w:val="00AF05FC"/>
    <w:rsid w:val="00AF06B6"/>
    <w:rsid w:val="00AF0827"/>
    <w:rsid w:val="00AF09B2"/>
    <w:rsid w:val="00AF0B96"/>
    <w:rsid w:val="00AF0C84"/>
    <w:rsid w:val="00AF0F48"/>
    <w:rsid w:val="00AF10CB"/>
    <w:rsid w:val="00AF1129"/>
    <w:rsid w:val="00AF1338"/>
    <w:rsid w:val="00AF1442"/>
    <w:rsid w:val="00AF1C47"/>
    <w:rsid w:val="00AF1C5D"/>
    <w:rsid w:val="00AF1EB4"/>
    <w:rsid w:val="00AF1F32"/>
    <w:rsid w:val="00AF1F3F"/>
    <w:rsid w:val="00AF2244"/>
    <w:rsid w:val="00AF22EC"/>
    <w:rsid w:val="00AF2366"/>
    <w:rsid w:val="00AF279D"/>
    <w:rsid w:val="00AF296B"/>
    <w:rsid w:val="00AF2981"/>
    <w:rsid w:val="00AF29BF"/>
    <w:rsid w:val="00AF2C31"/>
    <w:rsid w:val="00AF2D50"/>
    <w:rsid w:val="00AF2DBF"/>
    <w:rsid w:val="00AF2EED"/>
    <w:rsid w:val="00AF2FB7"/>
    <w:rsid w:val="00AF3252"/>
    <w:rsid w:val="00AF3411"/>
    <w:rsid w:val="00AF34BA"/>
    <w:rsid w:val="00AF3B14"/>
    <w:rsid w:val="00AF3C6A"/>
    <w:rsid w:val="00AF3D10"/>
    <w:rsid w:val="00AF3E9C"/>
    <w:rsid w:val="00AF406D"/>
    <w:rsid w:val="00AF41BF"/>
    <w:rsid w:val="00AF42D7"/>
    <w:rsid w:val="00AF43F5"/>
    <w:rsid w:val="00AF44B5"/>
    <w:rsid w:val="00AF4C39"/>
    <w:rsid w:val="00AF4CFB"/>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144"/>
    <w:rsid w:val="00AF64B8"/>
    <w:rsid w:val="00AF69ED"/>
    <w:rsid w:val="00AF7092"/>
    <w:rsid w:val="00AF710D"/>
    <w:rsid w:val="00AF7138"/>
    <w:rsid w:val="00AF7241"/>
    <w:rsid w:val="00AF72B1"/>
    <w:rsid w:val="00AF738D"/>
    <w:rsid w:val="00AF749F"/>
    <w:rsid w:val="00AF76BA"/>
    <w:rsid w:val="00AF778C"/>
    <w:rsid w:val="00AF77BB"/>
    <w:rsid w:val="00AF78CC"/>
    <w:rsid w:val="00AF7AB0"/>
    <w:rsid w:val="00AF7EE2"/>
    <w:rsid w:val="00B00280"/>
    <w:rsid w:val="00B00476"/>
    <w:rsid w:val="00B006FE"/>
    <w:rsid w:val="00B007CB"/>
    <w:rsid w:val="00B00D0F"/>
    <w:rsid w:val="00B00D42"/>
    <w:rsid w:val="00B011CA"/>
    <w:rsid w:val="00B012E2"/>
    <w:rsid w:val="00B01310"/>
    <w:rsid w:val="00B016D7"/>
    <w:rsid w:val="00B018EB"/>
    <w:rsid w:val="00B01E5A"/>
    <w:rsid w:val="00B01EDA"/>
    <w:rsid w:val="00B026E9"/>
    <w:rsid w:val="00B02790"/>
    <w:rsid w:val="00B02858"/>
    <w:rsid w:val="00B0291A"/>
    <w:rsid w:val="00B02A6A"/>
    <w:rsid w:val="00B02AA9"/>
    <w:rsid w:val="00B02D78"/>
    <w:rsid w:val="00B02DDC"/>
    <w:rsid w:val="00B02FA3"/>
    <w:rsid w:val="00B02FF3"/>
    <w:rsid w:val="00B030C4"/>
    <w:rsid w:val="00B03359"/>
    <w:rsid w:val="00B03793"/>
    <w:rsid w:val="00B038F5"/>
    <w:rsid w:val="00B03E88"/>
    <w:rsid w:val="00B03F18"/>
    <w:rsid w:val="00B03FF1"/>
    <w:rsid w:val="00B04199"/>
    <w:rsid w:val="00B0448E"/>
    <w:rsid w:val="00B049D5"/>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786"/>
    <w:rsid w:val="00B06B6F"/>
    <w:rsid w:val="00B06B9C"/>
    <w:rsid w:val="00B06BBD"/>
    <w:rsid w:val="00B06E8A"/>
    <w:rsid w:val="00B06E9F"/>
    <w:rsid w:val="00B07322"/>
    <w:rsid w:val="00B07476"/>
    <w:rsid w:val="00B074C9"/>
    <w:rsid w:val="00B07538"/>
    <w:rsid w:val="00B07645"/>
    <w:rsid w:val="00B078CE"/>
    <w:rsid w:val="00B07A9D"/>
    <w:rsid w:val="00B07C12"/>
    <w:rsid w:val="00B07CC5"/>
    <w:rsid w:val="00B07EB2"/>
    <w:rsid w:val="00B07F86"/>
    <w:rsid w:val="00B10098"/>
    <w:rsid w:val="00B1021B"/>
    <w:rsid w:val="00B1025E"/>
    <w:rsid w:val="00B104EC"/>
    <w:rsid w:val="00B10602"/>
    <w:rsid w:val="00B10669"/>
    <w:rsid w:val="00B107CD"/>
    <w:rsid w:val="00B107D9"/>
    <w:rsid w:val="00B1086E"/>
    <w:rsid w:val="00B10A88"/>
    <w:rsid w:val="00B10F42"/>
    <w:rsid w:val="00B10F73"/>
    <w:rsid w:val="00B112EE"/>
    <w:rsid w:val="00B1137B"/>
    <w:rsid w:val="00B113FD"/>
    <w:rsid w:val="00B11692"/>
    <w:rsid w:val="00B1180F"/>
    <w:rsid w:val="00B11C38"/>
    <w:rsid w:val="00B11C4C"/>
    <w:rsid w:val="00B1200E"/>
    <w:rsid w:val="00B12158"/>
    <w:rsid w:val="00B123A4"/>
    <w:rsid w:val="00B124BE"/>
    <w:rsid w:val="00B12553"/>
    <w:rsid w:val="00B12555"/>
    <w:rsid w:val="00B12615"/>
    <w:rsid w:val="00B1275F"/>
    <w:rsid w:val="00B1286E"/>
    <w:rsid w:val="00B12A86"/>
    <w:rsid w:val="00B12B94"/>
    <w:rsid w:val="00B12BF3"/>
    <w:rsid w:val="00B12C79"/>
    <w:rsid w:val="00B13217"/>
    <w:rsid w:val="00B133CA"/>
    <w:rsid w:val="00B133F5"/>
    <w:rsid w:val="00B137AA"/>
    <w:rsid w:val="00B13C10"/>
    <w:rsid w:val="00B1406C"/>
    <w:rsid w:val="00B1468E"/>
    <w:rsid w:val="00B14AEB"/>
    <w:rsid w:val="00B14B8C"/>
    <w:rsid w:val="00B14BF3"/>
    <w:rsid w:val="00B14C82"/>
    <w:rsid w:val="00B14FE4"/>
    <w:rsid w:val="00B150FF"/>
    <w:rsid w:val="00B1545F"/>
    <w:rsid w:val="00B1573F"/>
    <w:rsid w:val="00B15779"/>
    <w:rsid w:val="00B157F9"/>
    <w:rsid w:val="00B158AA"/>
    <w:rsid w:val="00B15C21"/>
    <w:rsid w:val="00B15C69"/>
    <w:rsid w:val="00B15E4D"/>
    <w:rsid w:val="00B15E87"/>
    <w:rsid w:val="00B16334"/>
    <w:rsid w:val="00B16416"/>
    <w:rsid w:val="00B16808"/>
    <w:rsid w:val="00B16898"/>
    <w:rsid w:val="00B16988"/>
    <w:rsid w:val="00B1699E"/>
    <w:rsid w:val="00B174B3"/>
    <w:rsid w:val="00B1755A"/>
    <w:rsid w:val="00B17601"/>
    <w:rsid w:val="00B1798D"/>
    <w:rsid w:val="00B17B4A"/>
    <w:rsid w:val="00B17B6E"/>
    <w:rsid w:val="00B17BD1"/>
    <w:rsid w:val="00B17C6C"/>
    <w:rsid w:val="00B17D7D"/>
    <w:rsid w:val="00B200A6"/>
    <w:rsid w:val="00B20256"/>
    <w:rsid w:val="00B20361"/>
    <w:rsid w:val="00B2037A"/>
    <w:rsid w:val="00B20443"/>
    <w:rsid w:val="00B205A4"/>
    <w:rsid w:val="00B2079D"/>
    <w:rsid w:val="00B20881"/>
    <w:rsid w:val="00B208E7"/>
    <w:rsid w:val="00B20C42"/>
    <w:rsid w:val="00B20D09"/>
    <w:rsid w:val="00B2113F"/>
    <w:rsid w:val="00B212BA"/>
    <w:rsid w:val="00B2141E"/>
    <w:rsid w:val="00B215D1"/>
    <w:rsid w:val="00B217F9"/>
    <w:rsid w:val="00B217FF"/>
    <w:rsid w:val="00B22039"/>
    <w:rsid w:val="00B22350"/>
    <w:rsid w:val="00B22575"/>
    <w:rsid w:val="00B2298F"/>
    <w:rsid w:val="00B22A12"/>
    <w:rsid w:val="00B22E9B"/>
    <w:rsid w:val="00B22F1F"/>
    <w:rsid w:val="00B23362"/>
    <w:rsid w:val="00B23385"/>
    <w:rsid w:val="00B234E9"/>
    <w:rsid w:val="00B23573"/>
    <w:rsid w:val="00B237F0"/>
    <w:rsid w:val="00B23AD2"/>
    <w:rsid w:val="00B23B1E"/>
    <w:rsid w:val="00B23D49"/>
    <w:rsid w:val="00B23DAC"/>
    <w:rsid w:val="00B24283"/>
    <w:rsid w:val="00B24479"/>
    <w:rsid w:val="00B2491B"/>
    <w:rsid w:val="00B24C08"/>
    <w:rsid w:val="00B24C3F"/>
    <w:rsid w:val="00B250B8"/>
    <w:rsid w:val="00B25A72"/>
    <w:rsid w:val="00B25E8D"/>
    <w:rsid w:val="00B25EBD"/>
    <w:rsid w:val="00B25F7F"/>
    <w:rsid w:val="00B26030"/>
    <w:rsid w:val="00B26452"/>
    <w:rsid w:val="00B2646F"/>
    <w:rsid w:val="00B26669"/>
    <w:rsid w:val="00B26B3F"/>
    <w:rsid w:val="00B26E77"/>
    <w:rsid w:val="00B2719A"/>
    <w:rsid w:val="00B2727E"/>
    <w:rsid w:val="00B272C1"/>
    <w:rsid w:val="00B2738A"/>
    <w:rsid w:val="00B27630"/>
    <w:rsid w:val="00B2763F"/>
    <w:rsid w:val="00B27690"/>
    <w:rsid w:val="00B276F0"/>
    <w:rsid w:val="00B27A08"/>
    <w:rsid w:val="00B27AAC"/>
    <w:rsid w:val="00B27C47"/>
    <w:rsid w:val="00B27D3F"/>
    <w:rsid w:val="00B30186"/>
    <w:rsid w:val="00B307BD"/>
    <w:rsid w:val="00B308E6"/>
    <w:rsid w:val="00B30929"/>
    <w:rsid w:val="00B30E32"/>
    <w:rsid w:val="00B30F72"/>
    <w:rsid w:val="00B31000"/>
    <w:rsid w:val="00B31154"/>
    <w:rsid w:val="00B315B8"/>
    <w:rsid w:val="00B317DD"/>
    <w:rsid w:val="00B31C68"/>
    <w:rsid w:val="00B31C80"/>
    <w:rsid w:val="00B31CF5"/>
    <w:rsid w:val="00B3260A"/>
    <w:rsid w:val="00B3285F"/>
    <w:rsid w:val="00B32A6E"/>
    <w:rsid w:val="00B32ACF"/>
    <w:rsid w:val="00B32CE0"/>
    <w:rsid w:val="00B33631"/>
    <w:rsid w:val="00B33823"/>
    <w:rsid w:val="00B33BF0"/>
    <w:rsid w:val="00B34339"/>
    <w:rsid w:val="00B34457"/>
    <w:rsid w:val="00B34599"/>
    <w:rsid w:val="00B347AC"/>
    <w:rsid w:val="00B34A64"/>
    <w:rsid w:val="00B34BD4"/>
    <w:rsid w:val="00B34CF1"/>
    <w:rsid w:val="00B34D45"/>
    <w:rsid w:val="00B34D47"/>
    <w:rsid w:val="00B34E04"/>
    <w:rsid w:val="00B34F18"/>
    <w:rsid w:val="00B34F83"/>
    <w:rsid w:val="00B351AC"/>
    <w:rsid w:val="00B354E0"/>
    <w:rsid w:val="00B35F9B"/>
    <w:rsid w:val="00B36208"/>
    <w:rsid w:val="00B36415"/>
    <w:rsid w:val="00B365D9"/>
    <w:rsid w:val="00B366B1"/>
    <w:rsid w:val="00B36949"/>
    <w:rsid w:val="00B36AA1"/>
    <w:rsid w:val="00B36BC3"/>
    <w:rsid w:val="00B36CAF"/>
    <w:rsid w:val="00B36CCC"/>
    <w:rsid w:val="00B37285"/>
    <w:rsid w:val="00B372AA"/>
    <w:rsid w:val="00B37343"/>
    <w:rsid w:val="00B3743C"/>
    <w:rsid w:val="00B376C5"/>
    <w:rsid w:val="00B378C2"/>
    <w:rsid w:val="00B379F6"/>
    <w:rsid w:val="00B37A46"/>
    <w:rsid w:val="00B4012F"/>
    <w:rsid w:val="00B401D7"/>
    <w:rsid w:val="00B40445"/>
    <w:rsid w:val="00B409A0"/>
    <w:rsid w:val="00B409E0"/>
    <w:rsid w:val="00B40AF5"/>
    <w:rsid w:val="00B40B2F"/>
    <w:rsid w:val="00B41286"/>
    <w:rsid w:val="00B41384"/>
    <w:rsid w:val="00B4148B"/>
    <w:rsid w:val="00B41767"/>
    <w:rsid w:val="00B417B6"/>
    <w:rsid w:val="00B41888"/>
    <w:rsid w:val="00B419D9"/>
    <w:rsid w:val="00B41CE7"/>
    <w:rsid w:val="00B41E7B"/>
    <w:rsid w:val="00B41FD8"/>
    <w:rsid w:val="00B4203A"/>
    <w:rsid w:val="00B426EE"/>
    <w:rsid w:val="00B4277A"/>
    <w:rsid w:val="00B42803"/>
    <w:rsid w:val="00B42818"/>
    <w:rsid w:val="00B42D2D"/>
    <w:rsid w:val="00B42DB8"/>
    <w:rsid w:val="00B42E8B"/>
    <w:rsid w:val="00B42FE4"/>
    <w:rsid w:val="00B43108"/>
    <w:rsid w:val="00B4315F"/>
    <w:rsid w:val="00B4340B"/>
    <w:rsid w:val="00B43637"/>
    <w:rsid w:val="00B43812"/>
    <w:rsid w:val="00B43825"/>
    <w:rsid w:val="00B43925"/>
    <w:rsid w:val="00B43950"/>
    <w:rsid w:val="00B43996"/>
    <w:rsid w:val="00B439A2"/>
    <w:rsid w:val="00B43A67"/>
    <w:rsid w:val="00B43C55"/>
    <w:rsid w:val="00B43D72"/>
    <w:rsid w:val="00B43FF0"/>
    <w:rsid w:val="00B44479"/>
    <w:rsid w:val="00B448A7"/>
    <w:rsid w:val="00B44903"/>
    <w:rsid w:val="00B4490B"/>
    <w:rsid w:val="00B4496B"/>
    <w:rsid w:val="00B449D7"/>
    <w:rsid w:val="00B44A3B"/>
    <w:rsid w:val="00B44BFE"/>
    <w:rsid w:val="00B44F49"/>
    <w:rsid w:val="00B450D7"/>
    <w:rsid w:val="00B45176"/>
    <w:rsid w:val="00B451AF"/>
    <w:rsid w:val="00B4521F"/>
    <w:rsid w:val="00B45229"/>
    <w:rsid w:val="00B45873"/>
    <w:rsid w:val="00B45A52"/>
    <w:rsid w:val="00B4600C"/>
    <w:rsid w:val="00B460EF"/>
    <w:rsid w:val="00B46175"/>
    <w:rsid w:val="00B462D1"/>
    <w:rsid w:val="00B4655F"/>
    <w:rsid w:val="00B467F2"/>
    <w:rsid w:val="00B46E8F"/>
    <w:rsid w:val="00B47036"/>
    <w:rsid w:val="00B47264"/>
    <w:rsid w:val="00B474A6"/>
    <w:rsid w:val="00B4763B"/>
    <w:rsid w:val="00B476ED"/>
    <w:rsid w:val="00B478FE"/>
    <w:rsid w:val="00B47BCE"/>
    <w:rsid w:val="00B47C18"/>
    <w:rsid w:val="00B47C99"/>
    <w:rsid w:val="00B5034D"/>
    <w:rsid w:val="00B509C0"/>
    <w:rsid w:val="00B50A6C"/>
    <w:rsid w:val="00B50B4F"/>
    <w:rsid w:val="00B50F81"/>
    <w:rsid w:val="00B50FAB"/>
    <w:rsid w:val="00B513DA"/>
    <w:rsid w:val="00B5146E"/>
    <w:rsid w:val="00B514D1"/>
    <w:rsid w:val="00B51668"/>
    <w:rsid w:val="00B517E8"/>
    <w:rsid w:val="00B51920"/>
    <w:rsid w:val="00B51959"/>
    <w:rsid w:val="00B51A3F"/>
    <w:rsid w:val="00B51C61"/>
    <w:rsid w:val="00B51D01"/>
    <w:rsid w:val="00B51D84"/>
    <w:rsid w:val="00B51FBE"/>
    <w:rsid w:val="00B52051"/>
    <w:rsid w:val="00B526F4"/>
    <w:rsid w:val="00B52823"/>
    <w:rsid w:val="00B528F9"/>
    <w:rsid w:val="00B52965"/>
    <w:rsid w:val="00B52A34"/>
    <w:rsid w:val="00B52D65"/>
    <w:rsid w:val="00B52F32"/>
    <w:rsid w:val="00B53332"/>
    <w:rsid w:val="00B533ED"/>
    <w:rsid w:val="00B53472"/>
    <w:rsid w:val="00B54452"/>
    <w:rsid w:val="00B5457F"/>
    <w:rsid w:val="00B54644"/>
    <w:rsid w:val="00B546D4"/>
    <w:rsid w:val="00B548B7"/>
    <w:rsid w:val="00B54A9A"/>
    <w:rsid w:val="00B54BD5"/>
    <w:rsid w:val="00B54D5F"/>
    <w:rsid w:val="00B5523E"/>
    <w:rsid w:val="00B55852"/>
    <w:rsid w:val="00B55A2B"/>
    <w:rsid w:val="00B5642E"/>
    <w:rsid w:val="00B56662"/>
    <w:rsid w:val="00B56D48"/>
    <w:rsid w:val="00B56EBD"/>
    <w:rsid w:val="00B5734C"/>
    <w:rsid w:val="00B574FA"/>
    <w:rsid w:val="00B578E2"/>
    <w:rsid w:val="00B602F9"/>
    <w:rsid w:val="00B607F6"/>
    <w:rsid w:val="00B608F7"/>
    <w:rsid w:val="00B608FF"/>
    <w:rsid w:val="00B6095F"/>
    <w:rsid w:val="00B60B06"/>
    <w:rsid w:val="00B60EEE"/>
    <w:rsid w:val="00B610AE"/>
    <w:rsid w:val="00B610D5"/>
    <w:rsid w:val="00B6142C"/>
    <w:rsid w:val="00B61B20"/>
    <w:rsid w:val="00B61B4E"/>
    <w:rsid w:val="00B61C1D"/>
    <w:rsid w:val="00B61CAA"/>
    <w:rsid w:val="00B61CAE"/>
    <w:rsid w:val="00B61CB2"/>
    <w:rsid w:val="00B61DCD"/>
    <w:rsid w:val="00B61E0F"/>
    <w:rsid w:val="00B62294"/>
    <w:rsid w:val="00B62341"/>
    <w:rsid w:val="00B62650"/>
    <w:rsid w:val="00B6286F"/>
    <w:rsid w:val="00B62CFE"/>
    <w:rsid w:val="00B6312F"/>
    <w:rsid w:val="00B631D0"/>
    <w:rsid w:val="00B633F1"/>
    <w:rsid w:val="00B63484"/>
    <w:rsid w:val="00B63634"/>
    <w:rsid w:val="00B638AD"/>
    <w:rsid w:val="00B63A2D"/>
    <w:rsid w:val="00B63BBF"/>
    <w:rsid w:val="00B6412A"/>
    <w:rsid w:val="00B643A1"/>
    <w:rsid w:val="00B643B3"/>
    <w:rsid w:val="00B645D4"/>
    <w:rsid w:val="00B647F6"/>
    <w:rsid w:val="00B6486A"/>
    <w:rsid w:val="00B64A7A"/>
    <w:rsid w:val="00B64AD8"/>
    <w:rsid w:val="00B64CB2"/>
    <w:rsid w:val="00B6500F"/>
    <w:rsid w:val="00B6554C"/>
    <w:rsid w:val="00B6561F"/>
    <w:rsid w:val="00B656AF"/>
    <w:rsid w:val="00B656D7"/>
    <w:rsid w:val="00B65835"/>
    <w:rsid w:val="00B65999"/>
    <w:rsid w:val="00B65A9D"/>
    <w:rsid w:val="00B65AE1"/>
    <w:rsid w:val="00B65AF4"/>
    <w:rsid w:val="00B65BB5"/>
    <w:rsid w:val="00B65C89"/>
    <w:rsid w:val="00B65E23"/>
    <w:rsid w:val="00B65EA9"/>
    <w:rsid w:val="00B6619A"/>
    <w:rsid w:val="00B662C1"/>
    <w:rsid w:val="00B66323"/>
    <w:rsid w:val="00B664C7"/>
    <w:rsid w:val="00B66518"/>
    <w:rsid w:val="00B665B8"/>
    <w:rsid w:val="00B667DD"/>
    <w:rsid w:val="00B669BD"/>
    <w:rsid w:val="00B66AAC"/>
    <w:rsid w:val="00B66C7E"/>
    <w:rsid w:val="00B66DB1"/>
    <w:rsid w:val="00B66E71"/>
    <w:rsid w:val="00B66EC1"/>
    <w:rsid w:val="00B67AB3"/>
    <w:rsid w:val="00B67AC1"/>
    <w:rsid w:val="00B67ACF"/>
    <w:rsid w:val="00B67D58"/>
    <w:rsid w:val="00B70209"/>
    <w:rsid w:val="00B70427"/>
    <w:rsid w:val="00B7043C"/>
    <w:rsid w:val="00B7054B"/>
    <w:rsid w:val="00B708B6"/>
    <w:rsid w:val="00B71AC0"/>
    <w:rsid w:val="00B721F2"/>
    <w:rsid w:val="00B7250E"/>
    <w:rsid w:val="00B72B4A"/>
    <w:rsid w:val="00B72BC5"/>
    <w:rsid w:val="00B72D5E"/>
    <w:rsid w:val="00B72F40"/>
    <w:rsid w:val="00B72F5C"/>
    <w:rsid w:val="00B732EF"/>
    <w:rsid w:val="00B736FD"/>
    <w:rsid w:val="00B738F0"/>
    <w:rsid w:val="00B739F6"/>
    <w:rsid w:val="00B73CC3"/>
    <w:rsid w:val="00B73E48"/>
    <w:rsid w:val="00B74156"/>
    <w:rsid w:val="00B7431F"/>
    <w:rsid w:val="00B74353"/>
    <w:rsid w:val="00B74388"/>
    <w:rsid w:val="00B745E8"/>
    <w:rsid w:val="00B74735"/>
    <w:rsid w:val="00B74814"/>
    <w:rsid w:val="00B7497A"/>
    <w:rsid w:val="00B74F3E"/>
    <w:rsid w:val="00B75133"/>
    <w:rsid w:val="00B7523C"/>
    <w:rsid w:val="00B752C5"/>
    <w:rsid w:val="00B75603"/>
    <w:rsid w:val="00B75834"/>
    <w:rsid w:val="00B75849"/>
    <w:rsid w:val="00B75947"/>
    <w:rsid w:val="00B75CAF"/>
    <w:rsid w:val="00B75F44"/>
    <w:rsid w:val="00B764A2"/>
    <w:rsid w:val="00B7685D"/>
    <w:rsid w:val="00B76B43"/>
    <w:rsid w:val="00B76E30"/>
    <w:rsid w:val="00B77346"/>
    <w:rsid w:val="00B774F8"/>
    <w:rsid w:val="00B77AC7"/>
    <w:rsid w:val="00B77C9B"/>
    <w:rsid w:val="00B77CC8"/>
    <w:rsid w:val="00B77DCE"/>
    <w:rsid w:val="00B77E99"/>
    <w:rsid w:val="00B77F8F"/>
    <w:rsid w:val="00B807F0"/>
    <w:rsid w:val="00B8093D"/>
    <w:rsid w:val="00B80B7F"/>
    <w:rsid w:val="00B80BA9"/>
    <w:rsid w:val="00B8117E"/>
    <w:rsid w:val="00B812E4"/>
    <w:rsid w:val="00B81606"/>
    <w:rsid w:val="00B81624"/>
    <w:rsid w:val="00B81850"/>
    <w:rsid w:val="00B81A6C"/>
    <w:rsid w:val="00B82376"/>
    <w:rsid w:val="00B823EA"/>
    <w:rsid w:val="00B8245B"/>
    <w:rsid w:val="00B82725"/>
    <w:rsid w:val="00B82965"/>
    <w:rsid w:val="00B82A0E"/>
    <w:rsid w:val="00B82A10"/>
    <w:rsid w:val="00B82B88"/>
    <w:rsid w:val="00B82CFB"/>
    <w:rsid w:val="00B82F2E"/>
    <w:rsid w:val="00B830E4"/>
    <w:rsid w:val="00B831B7"/>
    <w:rsid w:val="00B834D3"/>
    <w:rsid w:val="00B834FB"/>
    <w:rsid w:val="00B837D8"/>
    <w:rsid w:val="00B837F1"/>
    <w:rsid w:val="00B837F4"/>
    <w:rsid w:val="00B838B6"/>
    <w:rsid w:val="00B83D88"/>
    <w:rsid w:val="00B83E46"/>
    <w:rsid w:val="00B83FB0"/>
    <w:rsid w:val="00B841C3"/>
    <w:rsid w:val="00B84777"/>
    <w:rsid w:val="00B84D06"/>
    <w:rsid w:val="00B84EA1"/>
    <w:rsid w:val="00B85262"/>
    <w:rsid w:val="00B85368"/>
    <w:rsid w:val="00B854CB"/>
    <w:rsid w:val="00B85521"/>
    <w:rsid w:val="00B8562B"/>
    <w:rsid w:val="00B856AA"/>
    <w:rsid w:val="00B85DE5"/>
    <w:rsid w:val="00B85F19"/>
    <w:rsid w:val="00B85F74"/>
    <w:rsid w:val="00B8603F"/>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E6C"/>
    <w:rsid w:val="00B90EE0"/>
    <w:rsid w:val="00B90F46"/>
    <w:rsid w:val="00B90F73"/>
    <w:rsid w:val="00B913F0"/>
    <w:rsid w:val="00B9147F"/>
    <w:rsid w:val="00B914ED"/>
    <w:rsid w:val="00B91560"/>
    <w:rsid w:val="00B915BA"/>
    <w:rsid w:val="00B9161F"/>
    <w:rsid w:val="00B91644"/>
    <w:rsid w:val="00B91714"/>
    <w:rsid w:val="00B9173F"/>
    <w:rsid w:val="00B91894"/>
    <w:rsid w:val="00B91BC8"/>
    <w:rsid w:val="00B91BF6"/>
    <w:rsid w:val="00B9231C"/>
    <w:rsid w:val="00B925C6"/>
    <w:rsid w:val="00B928DA"/>
    <w:rsid w:val="00B9295B"/>
    <w:rsid w:val="00B929B4"/>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2C9"/>
    <w:rsid w:val="00B94453"/>
    <w:rsid w:val="00B94470"/>
    <w:rsid w:val="00B9462E"/>
    <w:rsid w:val="00B94CC0"/>
    <w:rsid w:val="00B94D23"/>
    <w:rsid w:val="00B94E76"/>
    <w:rsid w:val="00B94EC1"/>
    <w:rsid w:val="00B951A4"/>
    <w:rsid w:val="00B955A1"/>
    <w:rsid w:val="00B95A08"/>
    <w:rsid w:val="00B95B44"/>
    <w:rsid w:val="00B95D51"/>
    <w:rsid w:val="00B96040"/>
    <w:rsid w:val="00B9608B"/>
    <w:rsid w:val="00B96148"/>
    <w:rsid w:val="00B9619D"/>
    <w:rsid w:val="00B96429"/>
    <w:rsid w:val="00B96614"/>
    <w:rsid w:val="00B96836"/>
    <w:rsid w:val="00B96E76"/>
    <w:rsid w:val="00B96FB5"/>
    <w:rsid w:val="00B9716F"/>
    <w:rsid w:val="00B97298"/>
    <w:rsid w:val="00B9740F"/>
    <w:rsid w:val="00B975D3"/>
    <w:rsid w:val="00B976A7"/>
    <w:rsid w:val="00B97885"/>
    <w:rsid w:val="00B97939"/>
    <w:rsid w:val="00B97CB0"/>
    <w:rsid w:val="00B97D14"/>
    <w:rsid w:val="00BA0250"/>
    <w:rsid w:val="00BA026E"/>
    <w:rsid w:val="00BA028C"/>
    <w:rsid w:val="00BA07E3"/>
    <w:rsid w:val="00BA0912"/>
    <w:rsid w:val="00BA0A20"/>
    <w:rsid w:val="00BA0A7D"/>
    <w:rsid w:val="00BA0C33"/>
    <w:rsid w:val="00BA0C35"/>
    <w:rsid w:val="00BA0C66"/>
    <w:rsid w:val="00BA112F"/>
    <w:rsid w:val="00BA11FD"/>
    <w:rsid w:val="00BA18AB"/>
    <w:rsid w:val="00BA198E"/>
    <w:rsid w:val="00BA1AAC"/>
    <w:rsid w:val="00BA1CF6"/>
    <w:rsid w:val="00BA1D47"/>
    <w:rsid w:val="00BA2192"/>
    <w:rsid w:val="00BA2265"/>
    <w:rsid w:val="00BA2280"/>
    <w:rsid w:val="00BA2442"/>
    <w:rsid w:val="00BA24D2"/>
    <w:rsid w:val="00BA270A"/>
    <w:rsid w:val="00BA29A0"/>
    <w:rsid w:val="00BA29D9"/>
    <w:rsid w:val="00BA2A08"/>
    <w:rsid w:val="00BA2DC6"/>
    <w:rsid w:val="00BA2FDB"/>
    <w:rsid w:val="00BA319F"/>
    <w:rsid w:val="00BA324E"/>
    <w:rsid w:val="00BA3BCB"/>
    <w:rsid w:val="00BA3F3D"/>
    <w:rsid w:val="00BA4186"/>
    <w:rsid w:val="00BA41DE"/>
    <w:rsid w:val="00BA42D3"/>
    <w:rsid w:val="00BA45F3"/>
    <w:rsid w:val="00BA4CE7"/>
    <w:rsid w:val="00BA4F40"/>
    <w:rsid w:val="00BA4F64"/>
    <w:rsid w:val="00BA5142"/>
    <w:rsid w:val="00BA5208"/>
    <w:rsid w:val="00BA56D2"/>
    <w:rsid w:val="00BA58BB"/>
    <w:rsid w:val="00BA595F"/>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19A"/>
    <w:rsid w:val="00BB02B2"/>
    <w:rsid w:val="00BB07E8"/>
    <w:rsid w:val="00BB1072"/>
    <w:rsid w:val="00BB116A"/>
    <w:rsid w:val="00BB185E"/>
    <w:rsid w:val="00BB19DC"/>
    <w:rsid w:val="00BB1EA2"/>
    <w:rsid w:val="00BB20D2"/>
    <w:rsid w:val="00BB21CA"/>
    <w:rsid w:val="00BB2242"/>
    <w:rsid w:val="00BB234A"/>
    <w:rsid w:val="00BB2409"/>
    <w:rsid w:val="00BB2A25"/>
    <w:rsid w:val="00BB2D68"/>
    <w:rsid w:val="00BB2F54"/>
    <w:rsid w:val="00BB32EE"/>
    <w:rsid w:val="00BB330F"/>
    <w:rsid w:val="00BB3369"/>
    <w:rsid w:val="00BB3445"/>
    <w:rsid w:val="00BB3814"/>
    <w:rsid w:val="00BB3995"/>
    <w:rsid w:val="00BB3AF5"/>
    <w:rsid w:val="00BB3B56"/>
    <w:rsid w:val="00BB3BD1"/>
    <w:rsid w:val="00BB3C02"/>
    <w:rsid w:val="00BB3E62"/>
    <w:rsid w:val="00BB430C"/>
    <w:rsid w:val="00BB455E"/>
    <w:rsid w:val="00BB47EA"/>
    <w:rsid w:val="00BB4889"/>
    <w:rsid w:val="00BB4BA1"/>
    <w:rsid w:val="00BB4BAC"/>
    <w:rsid w:val="00BB51E9"/>
    <w:rsid w:val="00BB5303"/>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524"/>
    <w:rsid w:val="00BB6C73"/>
    <w:rsid w:val="00BB6CFC"/>
    <w:rsid w:val="00BB7326"/>
    <w:rsid w:val="00BB75CC"/>
    <w:rsid w:val="00BB7637"/>
    <w:rsid w:val="00BB7C77"/>
    <w:rsid w:val="00BC0635"/>
    <w:rsid w:val="00BC0FDC"/>
    <w:rsid w:val="00BC110B"/>
    <w:rsid w:val="00BC118F"/>
    <w:rsid w:val="00BC12C1"/>
    <w:rsid w:val="00BC17E3"/>
    <w:rsid w:val="00BC18F6"/>
    <w:rsid w:val="00BC1954"/>
    <w:rsid w:val="00BC197B"/>
    <w:rsid w:val="00BC1D57"/>
    <w:rsid w:val="00BC1DEE"/>
    <w:rsid w:val="00BC1FA1"/>
    <w:rsid w:val="00BC200C"/>
    <w:rsid w:val="00BC2528"/>
    <w:rsid w:val="00BC25E2"/>
    <w:rsid w:val="00BC2938"/>
    <w:rsid w:val="00BC2A2E"/>
    <w:rsid w:val="00BC2C7F"/>
    <w:rsid w:val="00BC2CB2"/>
    <w:rsid w:val="00BC2F81"/>
    <w:rsid w:val="00BC2FCD"/>
    <w:rsid w:val="00BC3053"/>
    <w:rsid w:val="00BC31D5"/>
    <w:rsid w:val="00BC3413"/>
    <w:rsid w:val="00BC351E"/>
    <w:rsid w:val="00BC37F6"/>
    <w:rsid w:val="00BC384A"/>
    <w:rsid w:val="00BC395D"/>
    <w:rsid w:val="00BC3BAB"/>
    <w:rsid w:val="00BC3C6E"/>
    <w:rsid w:val="00BC3E48"/>
    <w:rsid w:val="00BC3F3E"/>
    <w:rsid w:val="00BC4444"/>
    <w:rsid w:val="00BC48A2"/>
    <w:rsid w:val="00BC4CB9"/>
    <w:rsid w:val="00BC4D2E"/>
    <w:rsid w:val="00BC5140"/>
    <w:rsid w:val="00BC5169"/>
    <w:rsid w:val="00BC530D"/>
    <w:rsid w:val="00BC5571"/>
    <w:rsid w:val="00BC559B"/>
    <w:rsid w:val="00BC56B8"/>
    <w:rsid w:val="00BC56CA"/>
    <w:rsid w:val="00BC5737"/>
    <w:rsid w:val="00BC57AD"/>
    <w:rsid w:val="00BC5A6B"/>
    <w:rsid w:val="00BC5E65"/>
    <w:rsid w:val="00BC5FA4"/>
    <w:rsid w:val="00BC6143"/>
    <w:rsid w:val="00BC61E5"/>
    <w:rsid w:val="00BC6A4F"/>
    <w:rsid w:val="00BC6BCA"/>
    <w:rsid w:val="00BC6DD6"/>
    <w:rsid w:val="00BC6E02"/>
    <w:rsid w:val="00BC7941"/>
    <w:rsid w:val="00BC7CBB"/>
    <w:rsid w:val="00BC7CFF"/>
    <w:rsid w:val="00BC7DCB"/>
    <w:rsid w:val="00BC7E6C"/>
    <w:rsid w:val="00BC7E7B"/>
    <w:rsid w:val="00BD002B"/>
    <w:rsid w:val="00BD02CC"/>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304"/>
    <w:rsid w:val="00BD2486"/>
    <w:rsid w:val="00BD268A"/>
    <w:rsid w:val="00BD26C0"/>
    <w:rsid w:val="00BD28EC"/>
    <w:rsid w:val="00BD29DF"/>
    <w:rsid w:val="00BD2A09"/>
    <w:rsid w:val="00BD2A51"/>
    <w:rsid w:val="00BD2A55"/>
    <w:rsid w:val="00BD2A9E"/>
    <w:rsid w:val="00BD2B9B"/>
    <w:rsid w:val="00BD2E83"/>
    <w:rsid w:val="00BD2FDA"/>
    <w:rsid w:val="00BD3315"/>
    <w:rsid w:val="00BD3524"/>
    <w:rsid w:val="00BD36E1"/>
    <w:rsid w:val="00BD3B15"/>
    <w:rsid w:val="00BD3D96"/>
    <w:rsid w:val="00BD3F26"/>
    <w:rsid w:val="00BD430A"/>
    <w:rsid w:val="00BD4425"/>
    <w:rsid w:val="00BD44E3"/>
    <w:rsid w:val="00BD45CD"/>
    <w:rsid w:val="00BD48AC"/>
    <w:rsid w:val="00BD48D9"/>
    <w:rsid w:val="00BD4B89"/>
    <w:rsid w:val="00BD4BD6"/>
    <w:rsid w:val="00BD4CDA"/>
    <w:rsid w:val="00BD4EFD"/>
    <w:rsid w:val="00BD5113"/>
    <w:rsid w:val="00BD51A5"/>
    <w:rsid w:val="00BD5259"/>
    <w:rsid w:val="00BD5909"/>
    <w:rsid w:val="00BD5BAD"/>
    <w:rsid w:val="00BD5C12"/>
    <w:rsid w:val="00BD5C31"/>
    <w:rsid w:val="00BD5D99"/>
    <w:rsid w:val="00BD5F1A"/>
    <w:rsid w:val="00BD5FF8"/>
    <w:rsid w:val="00BD61AE"/>
    <w:rsid w:val="00BD6343"/>
    <w:rsid w:val="00BD6441"/>
    <w:rsid w:val="00BD658B"/>
    <w:rsid w:val="00BD669C"/>
    <w:rsid w:val="00BD67A9"/>
    <w:rsid w:val="00BD6D1A"/>
    <w:rsid w:val="00BD6EFB"/>
    <w:rsid w:val="00BD6FE4"/>
    <w:rsid w:val="00BD7128"/>
    <w:rsid w:val="00BD7165"/>
    <w:rsid w:val="00BD71AE"/>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7C8"/>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2FB6"/>
    <w:rsid w:val="00BE333F"/>
    <w:rsid w:val="00BE3374"/>
    <w:rsid w:val="00BE34CE"/>
    <w:rsid w:val="00BE367E"/>
    <w:rsid w:val="00BE3A4F"/>
    <w:rsid w:val="00BE3A65"/>
    <w:rsid w:val="00BE3D26"/>
    <w:rsid w:val="00BE3DB3"/>
    <w:rsid w:val="00BE3FC4"/>
    <w:rsid w:val="00BE4050"/>
    <w:rsid w:val="00BE45F2"/>
    <w:rsid w:val="00BE47B3"/>
    <w:rsid w:val="00BE48D6"/>
    <w:rsid w:val="00BE4938"/>
    <w:rsid w:val="00BE4CA4"/>
    <w:rsid w:val="00BE51DB"/>
    <w:rsid w:val="00BE520B"/>
    <w:rsid w:val="00BE5265"/>
    <w:rsid w:val="00BE53E6"/>
    <w:rsid w:val="00BE556E"/>
    <w:rsid w:val="00BE55E0"/>
    <w:rsid w:val="00BE56F5"/>
    <w:rsid w:val="00BE5E44"/>
    <w:rsid w:val="00BE61B4"/>
    <w:rsid w:val="00BE62E3"/>
    <w:rsid w:val="00BE6463"/>
    <w:rsid w:val="00BE6594"/>
    <w:rsid w:val="00BE67F9"/>
    <w:rsid w:val="00BE68C1"/>
    <w:rsid w:val="00BE6C10"/>
    <w:rsid w:val="00BE6C8B"/>
    <w:rsid w:val="00BE6D5C"/>
    <w:rsid w:val="00BE6E71"/>
    <w:rsid w:val="00BE7001"/>
    <w:rsid w:val="00BE7265"/>
    <w:rsid w:val="00BE735D"/>
    <w:rsid w:val="00BE7385"/>
    <w:rsid w:val="00BE7406"/>
    <w:rsid w:val="00BE7603"/>
    <w:rsid w:val="00BE7DE7"/>
    <w:rsid w:val="00BF00E1"/>
    <w:rsid w:val="00BF013E"/>
    <w:rsid w:val="00BF02CF"/>
    <w:rsid w:val="00BF05E4"/>
    <w:rsid w:val="00BF0759"/>
    <w:rsid w:val="00BF095B"/>
    <w:rsid w:val="00BF0C41"/>
    <w:rsid w:val="00BF0EF6"/>
    <w:rsid w:val="00BF0FBC"/>
    <w:rsid w:val="00BF106A"/>
    <w:rsid w:val="00BF1072"/>
    <w:rsid w:val="00BF1077"/>
    <w:rsid w:val="00BF108F"/>
    <w:rsid w:val="00BF1632"/>
    <w:rsid w:val="00BF1751"/>
    <w:rsid w:val="00BF18C8"/>
    <w:rsid w:val="00BF1D3C"/>
    <w:rsid w:val="00BF1D55"/>
    <w:rsid w:val="00BF1FF3"/>
    <w:rsid w:val="00BF21CB"/>
    <w:rsid w:val="00BF224B"/>
    <w:rsid w:val="00BF232D"/>
    <w:rsid w:val="00BF23E6"/>
    <w:rsid w:val="00BF242D"/>
    <w:rsid w:val="00BF25B2"/>
    <w:rsid w:val="00BF269D"/>
    <w:rsid w:val="00BF26C0"/>
    <w:rsid w:val="00BF26E3"/>
    <w:rsid w:val="00BF2825"/>
    <w:rsid w:val="00BF282B"/>
    <w:rsid w:val="00BF2855"/>
    <w:rsid w:val="00BF2877"/>
    <w:rsid w:val="00BF2B8E"/>
    <w:rsid w:val="00BF308D"/>
    <w:rsid w:val="00BF3167"/>
    <w:rsid w:val="00BF3279"/>
    <w:rsid w:val="00BF3605"/>
    <w:rsid w:val="00BF3ACF"/>
    <w:rsid w:val="00BF3B8D"/>
    <w:rsid w:val="00BF3BDF"/>
    <w:rsid w:val="00BF3D82"/>
    <w:rsid w:val="00BF41B0"/>
    <w:rsid w:val="00BF44C5"/>
    <w:rsid w:val="00BF487A"/>
    <w:rsid w:val="00BF4B8C"/>
    <w:rsid w:val="00BF4C5C"/>
    <w:rsid w:val="00BF4D90"/>
    <w:rsid w:val="00BF4E8A"/>
    <w:rsid w:val="00BF4F20"/>
    <w:rsid w:val="00BF5363"/>
    <w:rsid w:val="00BF555D"/>
    <w:rsid w:val="00BF55F2"/>
    <w:rsid w:val="00BF5A82"/>
    <w:rsid w:val="00BF5CDB"/>
    <w:rsid w:val="00BF5EDF"/>
    <w:rsid w:val="00BF61F1"/>
    <w:rsid w:val="00BF6388"/>
    <w:rsid w:val="00BF66EA"/>
    <w:rsid w:val="00BF6760"/>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4A2"/>
    <w:rsid w:val="00C006C7"/>
    <w:rsid w:val="00C006FB"/>
    <w:rsid w:val="00C00A19"/>
    <w:rsid w:val="00C00C43"/>
    <w:rsid w:val="00C00C4B"/>
    <w:rsid w:val="00C00CAF"/>
    <w:rsid w:val="00C00D13"/>
    <w:rsid w:val="00C00D75"/>
    <w:rsid w:val="00C0118C"/>
    <w:rsid w:val="00C014B4"/>
    <w:rsid w:val="00C015F1"/>
    <w:rsid w:val="00C01753"/>
    <w:rsid w:val="00C0181C"/>
    <w:rsid w:val="00C01824"/>
    <w:rsid w:val="00C01849"/>
    <w:rsid w:val="00C0185B"/>
    <w:rsid w:val="00C018E4"/>
    <w:rsid w:val="00C018F8"/>
    <w:rsid w:val="00C01BA7"/>
    <w:rsid w:val="00C01F33"/>
    <w:rsid w:val="00C02175"/>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9D3"/>
    <w:rsid w:val="00C03FF9"/>
    <w:rsid w:val="00C04013"/>
    <w:rsid w:val="00C04059"/>
    <w:rsid w:val="00C0409F"/>
    <w:rsid w:val="00C040F7"/>
    <w:rsid w:val="00C041C9"/>
    <w:rsid w:val="00C044AB"/>
    <w:rsid w:val="00C04536"/>
    <w:rsid w:val="00C0458F"/>
    <w:rsid w:val="00C0466C"/>
    <w:rsid w:val="00C04A09"/>
    <w:rsid w:val="00C04ADF"/>
    <w:rsid w:val="00C04F01"/>
    <w:rsid w:val="00C04F9F"/>
    <w:rsid w:val="00C04FF8"/>
    <w:rsid w:val="00C05237"/>
    <w:rsid w:val="00C05387"/>
    <w:rsid w:val="00C0541E"/>
    <w:rsid w:val="00C0553D"/>
    <w:rsid w:val="00C0557E"/>
    <w:rsid w:val="00C056CA"/>
    <w:rsid w:val="00C05706"/>
    <w:rsid w:val="00C05A54"/>
    <w:rsid w:val="00C05A88"/>
    <w:rsid w:val="00C05C61"/>
    <w:rsid w:val="00C05E5C"/>
    <w:rsid w:val="00C06096"/>
    <w:rsid w:val="00C0624A"/>
    <w:rsid w:val="00C06278"/>
    <w:rsid w:val="00C062E9"/>
    <w:rsid w:val="00C0634D"/>
    <w:rsid w:val="00C06471"/>
    <w:rsid w:val="00C065BE"/>
    <w:rsid w:val="00C06697"/>
    <w:rsid w:val="00C06751"/>
    <w:rsid w:val="00C06C2B"/>
    <w:rsid w:val="00C06E20"/>
    <w:rsid w:val="00C07377"/>
    <w:rsid w:val="00C076BE"/>
    <w:rsid w:val="00C0794B"/>
    <w:rsid w:val="00C07D58"/>
    <w:rsid w:val="00C07FDE"/>
    <w:rsid w:val="00C100D3"/>
    <w:rsid w:val="00C1029D"/>
    <w:rsid w:val="00C10478"/>
    <w:rsid w:val="00C105C1"/>
    <w:rsid w:val="00C106ED"/>
    <w:rsid w:val="00C10A09"/>
    <w:rsid w:val="00C10B37"/>
    <w:rsid w:val="00C10E65"/>
    <w:rsid w:val="00C10EB5"/>
    <w:rsid w:val="00C11070"/>
    <w:rsid w:val="00C1118B"/>
    <w:rsid w:val="00C114D1"/>
    <w:rsid w:val="00C115E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3A1"/>
    <w:rsid w:val="00C134F8"/>
    <w:rsid w:val="00C13747"/>
    <w:rsid w:val="00C13A6F"/>
    <w:rsid w:val="00C13E88"/>
    <w:rsid w:val="00C13F21"/>
    <w:rsid w:val="00C14156"/>
    <w:rsid w:val="00C143F2"/>
    <w:rsid w:val="00C14423"/>
    <w:rsid w:val="00C145D4"/>
    <w:rsid w:val="00C1466C"/>
    <w:rsid w:val="00C147C1"/>
    <w:rsid w:val="00C14844"/>
    <w:rsid w:val="00C149DD"/>
    <w:rsid w:val="00C14A4B"/>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63"/>
    <w:rsid w:val="00C165F4"/>
    <w:rsid w:val="00C16873"/>
    <w:rsid w:val="00C168DB"/>
    <w:rsid w:val="00C16A1C"/>
    <w:rsid w:val="00C16AEB"/>
    <w:rsid w:val="00C16B0A"/>
    <w:rsid w:val="00C16C2D"/>
    <w:rsid w:val="00C16E1A"/>
    <w:rsid w:val="00C17193"/>
    <w:rsid w:val="00C17863"/>
    <w:rsid w:val="00C179E5"/>
    <w:rsid w:val="00C17A89"/>
    <w:rsid w:val="00C17E5A"/>
    <w:rsid w:val="00C202C4"/>
    <w:rsid w:val="00C2056B"/>
    <w:rsid w:val="00C205E2"/>
    <w:rsid w:val="00C206BD"/>
    <w:rsid w:val="00C20755"/>
    <w:rsid w:val="00C20BA5"/>
    <w:rsid w:val="00C20D5A"/>
    <w:rsid w:val="00C20DF4"/>
    <w:rsid w:val="00C2106C"/>
    <w:rsid w:val="00C211B1"/>
    <w:rsid w:val="00C2129F"/>
    <w:rsid w:val="00C21309"/>
    <w:rsid w:val="00C21C0B"/>
    <w:rsid w:val="00C21C18"/>
    <w:rsid w:val="00C223BD"/>
    <w:rsid w:val="00C224A3"/>
    <w:rsid w:val="00C227D7"/>
    <w:rsid w:val="00C228FA"/>
    <w:rsid w:val="00C2298B"/>
    <w:rsid w:val="00C22A6B"/>
    <w:rsid w:val="00C22CE8"/>
    <w:rsid w:val="00C22DD2"/>
    <w:rsid w:val="00C23476"/>
    <w:rsid w:val="00C23627"/>
    <w:rsid w:val="00C23672"/>
    <w:rsid w:val="00C237C7"/>
    <w:rsid w:val="00C237FF"/>
    <w:rsid w:val="00C238D7"/>
    <w:rsid w:val="00C23A81"/>
    <w:rsid w:val="00C23D64"/>
    <w:rsid w:val="00C23D78"/>
    <w:rsid w:val="00C24397"/>
    <w:rsid w:val="00C243EF"/>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0F1D"/>
    <w:rsid w:val="00C31059"/>
    <w:rsid w:val="00C31340"/>
    <w:rsid w:val="00C3134E"/>
    <w:rsid w:val="00C3141B"/>
    <w:rsid w:val="00C31452"/>
    <w:rsid w:val="00C3147C"/>
    <w:rsid w:val="00C31586"/>
    <w:rsid w:val="00C315A4"/>
    <w:rsid w:val="00C31A04"/>
    <w:rsid w:val="00C31BCA"/>
    <w:rsid w:val="00C31CE9"/>
    <w:rsid w:val="00C324C2"/>
    <w:rsid w:val="00C32744"/>
    <w:rsid w:val="00C3299B"/>
    <w:rsid w:val="00C32DA0"/>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23"/>
    <w:rsid w:val="00C346D5"/>
    <w:rsid w:val="00C3493F"/>
    <w:rsid w:val="00C34B17"/>
    <w:rsid w:val="00C34BB0"/>
    <w:rsid w:val="00C34EFD"/>
    <w:rsid w:val="00C3512F"/>
    <w:rsid w:val="00C352A7"/>
    <w:rsid w:val="00C3573B"/>
    <w:rsid w:val="00C35AFD"/>
    <w:rsid w:val="00C35B69"/>
    <w:rsid w:val="00C35F17"/>
    <w:rsid w:val="00C35F52"/>
    <w:rsid w:val="00C35FF7"/>
    <w:rsid w:val="00C3625B"/>
    <w:rsid w:val="00C3633B"/>
    <w:rsid w:val="00C3640A"/>
    <w:rsid w:val="00C366F4"/>
    <w:rsid w:val="00C36BF8"/>
    <w:rsid w:val="00C36F52"/>
    <w:rsid w:val="00C36FFA"/>
    <w:rsid w:val="00C37018"/>
    <w:rsid w:val="00C370A8"/>
    <w:rsid w:val="00C3719D"/>
    <w:rsid w:val="00C373E6"/>
    <w:rsid w:val="00C377A0"/>
    <w:rsid w:val="00C37C87"/>
    <w:rsid w:val="00C37CB2"/>
    <w:rsid w:val="00C37D95"/>
    <w:rsid w:val="00C4033C"/>
    <w:rsid w:val="00C40468"/>
    <w:rsid w:val="00C404FF"/>
    <w:rsid w:val="00C40A91"/>
    <w:rsid w:val="00C40C93"/>
    <w:rsid w:val="00C40D0A"/>
    <w:rsid w:val="00C410F2"/>
    <w:rsid w:val="00C4118C"/>
    <w:rsid w:val="00C41405"/>
    <w:rsid w:val="00C41440"/>
    <w:rsid w:val="00C41608"/>
    <w:rsid w:val="00C419B4"/>
    <w:rsid w:val="00C41C4C"/>
    <w:rsid w:val="00C41E90"/>
    <w:rsid w:val="00C42057"/>
    <w:rsid w:val="00C426AF"/>
    <w:rsid w:val="00C42704"/>
    <w:rsid w:val="00C42988"/>
    <w:rsid w:val="00C429D7"/>
    <w:rsid w:val="00C42AE1"/>
    <w:rsid w:val="00C42BDF"/>
    <w:rsid w:val="00C42FF8"/>
    <w:rsid w:val="00C4337F"/>
    <w:rsid w:val="00C4345D"/>
    <w:rsid w:val="00C4379B"/>
    <w:rsid w:val="00C4394B"/>
    <w:rsid w:val="00C43F7A"/>
    <w:rsid w:val="00C43FFE"/>
    <w:rsid w:val="00C4429E"/>
    <w:rsid w:val="00C445ED"/>
    <w:rsid w:val="00C44633"/>
    <w:rsid w:val="00C446B9"/>
    <w:rsid w:val="00C4471C"/>
    <w:rsid w:val="00C44858"/>
    <w:rsid w:val="00C44B8A"/>
    <w:rsid w:val="00C44E44"/>
    <w:rsid w:val="00C44FCB"/>
    <w:rsid w:val="00C450A6"/>
    <w:rsid w:val="00C451DE"/>
    <w:rsid w:val="00C453DE"/>
    <w:rsid w:val="00C4559F"/>
    <w:rsid w:val="00C45E3D"/>
    <w:rsid w:val="00C46013"/>
    <w:rsid w:val="00C46246"/>
    <w:rsid w:val="00C46269"/>
    <w:rsid w:val="00C46305"/>
    <w:rsid w:val="00C463D0"/>
    <w:rsid w:val="00C466CA"/>
    <w:rsid w:val="00C46802"/>
    <w:rsid w:val="00C468FF"/>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47ED8"/>
    <w:rsid w:val="00C505F7"/>
    <w:rsid w:val="00C50700"/>
    <w:rsid w:val="00C508C5"/>
    <w:rsid w:val="00C50963"/>
    <w:rsid w:val="00C50ABA"/>
    <w:rsid w:val="00C50AFA"/>
    <w:rsid w:val="00C50C5B"/>
    <w:rsid w:val="00C50D34"/>
    <w:rsid w:val="00C5116A"/>
    <w:rsid w:val="00C51200"/>
    <w:rsid w:val="00C5133F"/>
    <w:rsid w:val="00C513C9"/>
    <w:rsid w:val="00C515A8"/>
    <w:rsid w:val="00C51740"/>
    <w:rsid w:val="00C517D7"/>
    <w:rsid w:val="00C51A73"/>
    <w:rsid w:val="00C51C7E"/>
    <w:rsid w:val="00C51E8B"/>
    <w:rsid w:val="00C52124"/>
    <w:rsid w:val="00C52236"/>
    <w:rsid w:val="00C522AA"/>
    <w:rsid w:val="00C5244A"/>
    <w:rsid w:val="00C524C0"/>
    <w:rsid w:val="00C525C1"/>
    <w:rsid w:val="00C526CA"/>
    <w:rsid w:val="00C526CE"/>
    <w:rsid w:val="00C52AFC"/>
    <w:rsid w:val="00C52C62"/>
    <w:rsid w:val="00C530A9"/>
    <w:rsid w:val="00C53207"/>
    <w:rsid w:val="00C53313"/>
    <w:rsid w:val="00C53572"/>
    <w:rsid w:val="00C5365A"/>
    <w:rsid w:val="00C53E25"/>
    <w:rsid w:val="00C53FA2"/>
    <w:rsid w:val="00C54005"/>
    <w:rsid w:val="00C54529"/>
    <w:rsid w:val="00C54900"/>
    <w:rsid w:val="00C54995"/>
    <w:rsid w:val="00C54A23"/>
    <w:rsid w:val="00C54B83"/>
    <w:rsid w:val="00C54D41"/>
    <w:rsid w:val="00C54D80"/>
    <w:rsid w:val="00C54F1B"/>
    <w:rsid w:val="00C54F2C"/>
    <w:rsid w:val="00C54FD2"/>
    <w:rsid w:val="00C55075"/>
    <w:rsid w:val="00C551A3"/>
    <w:rsid w:val="00C551F3"/>
    <w:rsid w:val="00C55635"/>
    <w:rsid w:val="00C5567C"/>
    <w:rsid w:val="00C55892"/>
    <w:rsid w:val="00C55A34"/>
    <w:rsid w:val="00C55B3D"/>
    <w:rsid w:val="00C55F90"/>
    <w:rsid w:val="00C55FE3"/>
    <w:rsid w:val="00C562A6"/>
    <w:rsid w:val="00C562EA"/>
    <w:rsid w:val="00C5633F"/>
    <w:rsid w:val="00C565B6"/>
    <w:rsid w:val="00C56733"/>
    <w:rsid w:val="00C56789"/>
    <w:rsid w:val="00C56A27"/>
    <w:rsid w:val="00C56B1E"/>
    <w:rsid w:val="00C56B34"/>
    <w:rsid w:val="00C57093"/>
    <w:rsid w:val="00C57137"/>
    <w:rsid w:val="00C571E8"/>
    <w:rsid w:val="00C57219"/>
    <w:rsid w:val="00C572FD"/>
    <w:rsid w:val="00C57758"/>
    <w:rsid w:val="00C57E06"/>
    <w:rsid w:val="00C57E83"/>
    <w:rsid w:val="00C57F2F"/>
    <w:rsid w:val="00C6003E"/>
    <w:rsid w:val="00C6020D"/>
    <w:rsid w:val="00C602D1"/>
    <w:rsid w:val="00C6034B"/>
    <w:rsid w:val="00C6039D"/>
    <w:rsid w:val="00C60541"/>
    <w:rsid w:val="00C60783"/>
    <w:rsid w:val="00C607A7"/>
    <w:rsid w:val="00C608BA"/>
    <w:rsid w:val="00C60A3A"/>
    <w:rsid w:val="00C60E52"/>
    <w:rsid w:val="00C612AA"/>
    <w:rsid w:val="00C6167B"/>
    <w:rsid w:val="00C6172D"/>
    <w:rsid w:val="00C61841"/>
    <w:rsid w:val="00C6192A"/>
    <w:rsid w:val="00C61FD8"/>
    <w:rsid w:val="00C6206C"/>
    <w:rsid w:val="00C6212B"/>
    <w:rsid w:val="00C62275"/>
    <w:rsid w:val="00C6254E"/>
    <w:rsid w:val="00C6281D"/>
    <w:rsid w:val="00C62B46"/>
    <w:rsid w:val="00C62DA2"/>
    <w:rsid w:val="00C62E02"/>
    <w:rsid w:val="00C62FA7"/>
    <w:rsid w:val="00C63537"/>
    <w:rsid w:val="00C6366F"/>
    <w:rsid w:val="00C63818"/>
    <w:rsid w:val="00C63B01"/>
    <w:rsid w:val="00C63C74"/>
    <w:rsid w:val="00C63D7C"/>
    <w:rsid w:val="00C63E36"/>
    <w:rsid w:val="00C64190"/>
    <w:rsid w:val="00C64479"/>
    <w:rsid w:val="00C64522"/>
    <w:rsid w:val="00C64665"/>
    <w:rsid w:val="00C64672"/>
    <w:rsid w:val="00C646EA"/>
    <w:rsid w:val="00C64865"/>
    <w:rsid w:val="00C64AF0"/>
    <w:rsid w:val="00C64BA3"/>
    <w:rsid w:val="00C64BF1"/>
    <w:rsid w:val="00C65000"/>
    <w:rsid w:val="00C652A3"/>
    <w:rsid w:val="00C65431"/>
    <w:rsid w:val="00C6547D"/>
    <w:rsid w:val="00C6574B"/>
    <w:rsid w:val="00C65D37"/>
    <w:rsid w:val="00C65D79"/>
    <w:rsid w:val="00C65EEC"/>
    <w:rsid w:val="00C65F8D"/>
    <w:rsid w:val="00C66181"/>
    <w:rsid w:val="00C661B9"/>
    <w:rsid w:val="00C66321"/>
    <w:rsid w:val="00C66DDD"/>
    <w:rsid w:val="00C67156"/>
    <w:rsid w:val="00C67389"/>
    <w:rsid w:val="00C674AC"/>
    <w:rsid w:val="00C674D0"/>
    <w:rsid w:val="00C6777B"/>
    <w:rsid w:val="00C67996"/>
    <w:rsid w:val="00C67CAC"/>
    <w:rsid w:val="00C67F55"/>
    <w:rsid w:val="00C7056F"/>
    <w:rsid w:val="00C70697"/>
    <w:rsid w:val="00C706F6"/>
    <w:rsid w:val="00C707E2"/>
    <w:rsid w:val="00C70A87"/>
    <w:rsid w:val="00C70F9A"/>
    <w:rsid w:val="00C71192"/>
    <w:rsid w:val="00C7145B"/>
    <w:rsid w:val="00C71CD9"/>
    <w:rsid w:val="00C71D46"/>
    <w:rsid w:val="00C71DFB"/>
    <w:rsid w:val="00C71F8E"/>
    <w:rsid w:val="00C72093"/>
    <w:rsid w:val="00C72527"/>
    <w:rsid w:val="00C72530"/>
    <w:rsid w:val="00C7262A"/>
    <w:rsid w:val="00C726ED"/>
    <w:rsid w:val="00C72C5D"/>
    <w:rsid w:val="00C72D59"/>
    <w:rsid w:val="00C72E1F"/>
    <w:rsid w:val="00C72E43"/>
    <w:rsid w:val="00C72EF4"/>
    <w:rsid w:val="00C72F14"/>
    <w:rsid w:val="00C72FCD"/>
    <w:rsid w:val="00C7326B"/>
    <w:rsid w:val="00C738B2"/>
    <w:rsid w:val="00C73917"/>
    <w:rsid w:val="00C73DE3"/>
    <w:rsid w:val="00C741D5"/>
    <w:rsid w:val="00C744FE"/>
    <w:rsid w:val="00C74853"/>
    <w:rsid w:val="00C748CE"/>
    <w:rsid w:val="00C74BBC"/>
    <w:rsid w:val="00C74BE0"/>
    <w:rsid w:val="00C74DDC"/>
    <w:rsid w:val="00C753AF"/>
    <w:rsid w:val="00C753E7"/>
    <w:rsid w:val="00C754DE"/>
    <w:rsid w:val="00C756CA"/>
    <w:rsid w:val="00C75718"/>
    <w:rsid w:val="00C75D2F"/>
    <w:rsid w:val="00C760B3"/>
    <w:rsid w:val="00C76151"/>
    <w:rsid w:val="00C76156"/>
    <w:rsid w:val="00C76311"/>
    <w:rsid w:val="00C7654E"/>
    <w:rsid w:val="00C767BE"/>
    <w:rsid w:val="00C767E8"/>
    <w:rsid w:val="00C76C81"/>
    <w:rsid w:val="00C76D75"/>
    <w:rsid w:val="00C76DC4"/>
    <w:rsid w:val="00C76E1F"/>
    <w:rsid w:val="00C76E3C"/>
    <w:rsid w:val="00C76FE3"/>
    <w:rsid w:val="00C7712A"/>
    <w:rsid w:val="00C7744D"/>
    <w:rsid w:val="00C77626"/>
    <w:rsid w:val="00C77E4F"/>
    <w:rsid w:val="00C77EC0"/>
    <w:rsid w:val="00C80200"/>
    <w:rsid w:val="00C80295"/>
    <w:rsid w:val="00C802A3"/>
    <w:rsid w:val="00C804E6"/>
    <w:rsid w:val="00C80677"/>
    <w:rsid w:val="00C806A8"/>
    <w:rsid w:val="00C807B2"/>
    <w:rsid w:val="00C8084B"/>
    <w:rsid w:val="00C808FB"/>
    <w:rsid w:val="00C809CE"/>
    <w:rsid w:val="00C80A2D"/>
    <w:rsid w:val="00C80C40"/>
    <w:rsid w:val="00C80CC6"/>
    <w:rsid w:val="00C80E14"/>
    <w:rsid w:val="00C811BA"/>
    <w:rsid w:val="00C811CE"/>
    <w:rsid w:val="00C81318"/>
    <w:rsid w:val="00C81555"/>
    <w:rsid w:val="00C81568"/>
    <w:rsid w:val="00C81678"/>
    <w:rsid w:val="00C8184B"/>
    <w:rsid w:val="00C818DD"/>
    <w:rsid w:val="00C81FCF"/>
    <w:rsid w:val="00C823DA"/>
    <w:rsid w:val="00C825EE"/>
    <w:rsid w:val="00C82851"/>
    <w:rsid w:val="00C82975"/>
    <w:rsid w:val="00C8362B"/>
    <w:rsid w:val="00C83753"/>
    <w:rsid w:val="00C8376A"/>
    <w:rsid w:val="00C83C13"/>
    <w:rsid w:val="00C83D69"/>
    <w:rsid w:val="00C83EE7"/>
    <w:rsid w:val="00C8402F"/>
    <w:rsid w:val="00C8433F"/>
    <w:rsid w:val="00C8440F"/>
    <w:rsid w:val="00C8460C"/>
    <w:rsid w:val="00C8463B"/>
    <w:rsid w:val="00C84651"/>
    <w:rsid w:val="00C8478E"/>
    <w:rsid w:val="00C847E4"/>
    <w:rsid w:val="00C849AB"/>
    <w:rsid w:val="00C84D7F"/>
    <w:rsid w:val="00C84EA5"/>
    <w:rsid w:val="00C84F0A"/>
    <w:rsid w:val="00C8505A"/>
    <w:rsid w:val="00C851E6"/>
    <w:rsid w:val="00C854EA"/>
    <w:rsid w:val="00C85557"/>
    <w:rsid w:val="00C8562C"/>
    <w:rsid w:val="00C85690"/>
    <w:rsid w:val="00C85ABE"/>
    <w:rsid w:val="00C85DBE"/>
    <w:rsid w:val="00C860B0"/>
    <w:rsid w:val="00C86282"/>
    <w:rsid w:val="00C8645E"/>
    <w:rsid w:val="00C865B9"/>
    <w:rsid w:val="00C86707"/>
    <w:rsid w:val="00C8674B"/>
    <w:rsid w:val="00C86751"/>
    <w:rsid w:val="00C86CB4"/>
    <w:rsid w:val="00C86DF3"/>
    <w:rsid w:val="00C86E8E"/>
    <w:rsid w:val="00C86F28"/>
    <w:rsid w:val="00C86FBF"/>
    <w:rsid w:val="00C871BC"/>
    <w:rsid w:val="00C8737F"/>
    <w:rsid w:val="00C8784A"/>
    <w:rsid w:val="00C878CC"/>
    <w:rsid w:val="00C87A08"/>
    <w:rsid w:val="00C87AC4"/>
    <w:rsid w:val="00C9027A"/>
    <w:rsid w:val="00C90295"/>
    <w:rsid w:val="00C9030D"/>
    <w:rsid w:val="00C90313"/>
    <w:rsid w:val="00C903BF"/>
    <w:rsid w:val="00C9052A"/>
    <w:rsid w:val="00C9068E"/>
    <w:rsid w:val="00C90D8A"/>
    <w:rsid w:val="00C90DBF"/>
    <w:rsid w:val="00C91262"/>
    <w:rsid w:val="00C917D3"/>
    <w:rsid w:val="00C917DF"/>
    <w:rsid w:val="00C91899"/>
    <w:rsid w:val="00C91D4F"/>
    <w:rsid w:val="00C91E37"/>
    <w:rsid w:val="00C921D8"/>
    <w:rsid w:val="00C92224"/>
    <w:rsid w:val="00C9223D"/>
    <w:rsid w:val="00C922CB"/>
    <w:rsid w:val="00C9234A"/>
    <w:rsid w:val="00C92A58"/>
    <w:rsid w:val="00C92E27"/>
    <w:rsid w:val="00C92F2B"/>
    <w:rsid w:val="00C9303D"/>
    <w:rsid w:val="00C93045"/>
    <w:rsid w:val="00C930EF"/>
    <w:rsid w:val="00C931B0"/>
    <w:rsid w:val="00C933B2"/>
    <w:rsid w:val="00C9342B"/>
    <w:rsid w:val="00C9368F"/>
    <w:rsid w:val="00C9369B"/>
    <w:rsid w:val="00C93814"/>
    <w:rsid w:val="00C93828"/>
    <w:rsid w:val="00C93B70"/>
    <w:rsid w:val="00C93C4B"/>
    <w:rsid w:val="00C93DFB"/>
    <w:rsid w:val="00C93F23"/>
    <w:rsid w:val="00C9406A"/>
    <w:rsid w:val="00C940CC"/>
    <w:rsid w:val="00C944AB"/>
    <w:rsid w:val="00C94623"/>
    <w:rsid w:val="00C94ADB"/>
    <w:rsid w:val="00C94D2F"/>
    <w:rsid w:val="00C94D7D"/>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BAC"/>
    <w:rsid w:val="00C96D9B"/>
    <w:rsid w:val="00C96E9C"/>
    <w:rsid w:val="00C97376"/>
    <w:rsid w:val="00C973D0"/>
    <w:rsid w:val="00C97726"/>
    <w:rsid w:val="00C97936"/>
    <w:rsid w:val="00C97C53"/>
    <w:rsid w:val="00C97CF0"/>
    <w:rsid w:val="00C97D4C"/>
    <w:rsid w:val="00C97F95"/>
    <w:rsid w:val="00CA0290"/>
    <w:rsid w:val="00CA02C0"/>
    <w:rsid w:val="00CA04D1"/>
    <w:rsid w:val="00CA078B"/>
    <w:rsid w:val="00CA0F28"/>
    <w:rsid w:val="00CA1061"/>
    <w:rsid w:val="00CA1160"/>
    <w:rsid w:val="00CA1236"/>
    <w:rsid w:val="00CA133E"/>
    <w:rsid w:val="00CA171D"/>
    <w:rsid w:val="00CA1921"/>
    <w:rsid w:val="00CA19D1"/>
    <w:rsid w:val="00CA1ACA"/>
    <w:rsid w:val="00CA1D95"/>
    <w:rsid w:val="00CA1ED8"/>
    <w:rsid w:val="00CA1F1B"/>
    <w:rsid w:val="00CA2390"/>
    <w:rsid w:val="00CA27A6"/>
    <w:rsid w:val="00CA2892"/>
    <w:rsid w:val="00CA2F67"/>
    <w:rsid w:val="00CA2F7C"/>
    <w:rsid w:val="00CA301E"/>
    <w:rsid w:val="00CA3104"/>
    <w:rsid w:val="00CA334C"/>
    <w:rsid w:val="00CA337A"/>
    <w:rsid w:val="00CA36F3"/>
    <w:rsid w:val="00CA3C85"/>
    <w:rsid w:val="00CA40E8"/>
    <w:rsid w:val="00CA41FA"/>
    <w:rsid w:val="00CA427B"/>
    <w:rsid w:val="00CA4385"/>
    <w:rsid w:val="00CA44A4"/>
    <w:rsid w:val="00CA4552"/>
    <w:rsid w:val="00CA49CA"/>
    <w:rsid w:val="00CA4AF7"/>
    <w:rsid w:val="00CA4BB6"/>
    <w:rsid w:val="00CA53D9"/>
    <w:rsid w:val="00CA59EC"/>
    <w:rsid w:val="00CA5A8F"/>
    <w:rsid w:val="00CA5B87"/>
    <w:rsid w:val="00CA5D4C"/>
    <w:rsid w:val="00CA5E8A"/>
    <w:rsid w:val="00CA5F25"/>
    <w:rsid w:val="00CA61B5"/>
    <w:rsid w:val="00CA628C"/>
    <w:rsid w:val="00CA652C"/>
    <w:rsid w:val="00CA661C"/>
    <w:rsid w:val="00CA669C"/>
    <w:rsid w:val="00CA6A4F"/>
    <w:rsid w:val="00CA6C55"/>
    <w:rsid w:val="00CA6D69"/>
    <w:rsid w:val="00CA6DD9"/>
    <w:rsid w:val="00CA704C"/>
    <w:rsid w:val="00CA7130"/>
    <w:rsid w:val="00CA716F"/>
    <w:rsid w:val="00CA71D4"/>
    <w:rsid w:val="00CA7677"/>
    <w:rsid w:val="00CA7EA9"/>
    <w:rsid w:val="00CB030C"/>
    <w:rsid w:val="00CB0590"/>
    <w:rsid w:val="00CB0978"/>
    <w:rsid w:val="00CB0991"/>
    <w:rsid w:val="00CB09C5"/>
    <w:rsid w:val="00CB0AE4"/>
    <w:rsid w:val="00CB0B2E"/>
    <w:rsid w:val="00CB1034"/>
    <w:rsid w:val="00CB1132"/>
    <w:rsid w:val="00CB11D2"/>
    <w:rsid w:val="00CB14F4"/>
    <w:rsid w:val="00CB154A"/>
    <w:rsid w:val="00CB1C00"/>
    <w:rsid w:val="00CB1EAC"/>
    <w:rsid w:val="00CB1F63"/>
    <w:rsid w:val="00CB241D"/>
    <w:rsid w:val="00CB2600"/>
    <w:rsid w:val="00CB2758"/>
    <w:rsid w:val="00CB2A60"/>
    <w:rsid w:val="00CB2C3E"/>
    <w:rsid w:val="00CB2E52"/>
    <w:rsid w:val="00CB2EB1"/>
    <w:rsid w:val="00CB3BDC"/>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7FD"/>
    <w:rsid w:val="00CC0A0C"/>
    <w:rsid w:val="00CC0AC5"/>
    <w:rsid w:val="00CC0B04"/>
    <w:rsid w:val="00CC0D37"/>
    <w:rsid w:val="00CC0F21"/>
    <w:rsid w:val="00CC0FEC"/>
    <w:rsid w:val="00CC111F"/>
    <w:rsid w:val="00CC116A"/>
    <w:rsid w:val="00CC1241"/>
    <w:rsid w:val="00CC12F5"/>
    <w:rsid w:val="00CC1403"/>
    <w:rsid w:val="00CC17E3"/>
    <w:rsid w:val="00CC19EA"/>
    <w:rsid w:val="00CC1A0E"/>
    <w:rsid w:val="00CC1AE7"/>
    <w:rsid w:val="00CC1B20"/>
    <w:rsid w:val="00CC1C6D"/>
    <w:rsid w:val="00CC1C8D"/>
    <w:rsid w:val="00CC1D49"/>
    <w:rsid w:val="00CC1E76"/>
    <w:rsid w:val="00CC1ECA"/>
    <w:rsid w:val="00CC2011"/>
    <w:rsid w:val="00CC2036"/>
    <w:rsid w:val="00CC21DC"/>
    <w:rsid w:val="00CC2237"/>
    <w:rsid w:val="00CC22DD"/>
    <w:rsid w:val="00CC24AD"/>
    <w:rsid w:val="00CC25B3"/>
    <w:rsid w:val="00CC2616"/>
    <w:rsid w:val="00CC2635"/>
    <w:rsid w:val="00CC26D2"/>
    <w:rsid w:val="00CC2882"/>
    <w:rsid w:val="00CC29DF"/>
    <w:rsid w:val="00CC2D77"/>
    <w:rsid w:val="00CC2D7E"/>
    <w:rsid w:val="00CC3165"/>
    <w:rsid w:val="00CC35E5"/>
    <w:rsid w:val="00CC364A"/>
    <w:rsid w:val="00CC36A0"/>
    <w:rsid w:val="00CC3837"/>
    <w:rsid w:val="00CC3851"/>
    <w:rsid w:val="00CC3A38"/>
    <w:rsid w:val="00CC3C3C"/>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5FC4"/>
    <w:rsid w:val="00CC6138"/>
    <w:rsid w:val="00CC629B"/>
    <w:rsid w:val="00CC674A"/>
    <w:rsid w:val="00CC67E0"/>
    <w:rsid w:val="00CC6C56"/>
    <w:rsid w:val="00CC6FBE"/>
    <w:rsid w:val="00CC7461"/>
    <w:rsid w:val="00CC74E9"/>
    <w:rsid w:val="00CC78C8"/>
    <w:rsid w:val="00CC78F1"/>
    <w:rsid w:val="00CC79B2"/>
    <w:rsid w:val="00CC7B45"/>
    <w:rsid w:val="00CC7E49"/>
    <w:rsid w:val="00CC7FC2"/>
    <w:rsid w:val="00CD0312"/>
    <w:rsid w:val="00CD03C9"/>
    <w:rsid w:val="00CD0A97"/>
    <w:rsid w:val="00CD0B1A"/>
    <w:rsid w:val="00CD0CBD"/>
    <w:rsid w:val="00CD0D00"/>
    <w:rsid w:val="00CD0F2F"/>
    <w:rsid w:val="00CD1051"/>
    <w:rsid w:val="00CD1098"/>
    <w:rsid w:val="00CD1142"/>
    <w:rsid w:val="00CD117A"/>
    <w:rsid w:val="00CD1188"/>
    <w:rsid w:val="00CD12FE"/>
    <w:rsid w:val="00CD1351"/>
    <w:rsid w:val="00CD1591"/>
    <w:rsid w:val="00CD15B2"/>
    <w:rsid w:val="00CD195F"/>
    <w:rsid w:val="00CD1A4C"/>
    <w:rsid w:val="00CD1D2C"/>
    <w:rsid w:val="00CD1ED7"/>
    <w:rsid w:val="00CD2245"/>
    <w:rsid w:val="00CD238F"/>
    <w:rsid w:val="00CD2B98"/>
    <w:rsid w:val="00CD2ED1"/>
    <w:rsid w:val="00CD337B"/>
    <w:rsid w:val="00CD3419"/>
    <w:rsid w:val="00CD35A3"/>
    <w:rsid w:val="00CD35C5"/>
    <w:rsid w:val="00CD387F"/>
    <w:rsid w:val="00CD38EC"/>
    <w:rsid w:val="00CD3916"/>
    <w:rsid w:val="00CD394A"/>
    <w:rsid w:val="00CD3DD5"/>
    <w:rsid w:val="00CD3EF6"/>
    <w:rsid w:val="00CD3F24"/>
    <w:rsid w:val="00CD3FB8"/>
    <w:rsid w:val="00CD4249"/>
    <w:rsid w:val="00CD440C"/>
    <w:rsid w:val="00CD4642"/>
    <w:rsid w:val="00CD4837"/>
    <w:rsid w:val="00CD48C4"/>
    <w:rsid w:val="00CD496A"/>
    <w:rsid w:val="00CD4A24"/>
    <w:rsid w:val="00CD4AB9"/>
    <w:rsid w:val="00CD4BF7"/>
    <w:rsid w:val="00CD4C67"/>
    <w:rsid w:val="00CD4ED8"/>
    <w:rsid w:val="00CD5200"/>
    <w:rsid w:val="00CD576F"/>
    <w:rsid w:val="00CD5B2C"/>
    <w:rsid w:val="00CD5CEA"/>
    <w:rsid w:val="00CD5DD6"/>
    <w:rsid w:val="00CD5E3E"/>
    <w:rsid w:val="00CD5F27"/>
    <w:rsid w:val="00CD68E0"/>
    <w:rsid w:val="00CD68E6"/>
    <w:rsid w:val="00CD6992"/>
    <w:rsid w:val="00CD6AD8"/>
    <w:rsid w:val="00CD6ADD"/>
    <w:rsid w:val="00CD6BCE"/>
    <w:rsid w:val="00CD6CF1"/>
    <w:rsid w:val="00CD6D2C"/>
    <w:rsid w:val="00CD7151"/>
    <w:rsid w:val="00CD724E"/>
    <w:rsid w:val="00CD7272"/>
    <w:rsid w:val="00CD7618"/>
    <w:rsid w:val="00CD7CF2"/>
    <w:rsid w:val="00CD7E19"/>
    <w:rsid w:val="00CE018E"/>
    <w:rsid w:val="00CE03A6"/>
    <w:rsid w:val="00CE0424"/>
    <w:rsid w:val="00CE06D4"/>
    <w:rsid w:val="00CE0BE6"/>
    <w:rsid w:val="00CE0CBC"/>
    <w:rsid w:val="00CE0D51"/>
    <w:rsid w:val="00CE0DC2"/>
    <w:rsid w:val="00CE0F20"/>
    <w:rsid w:val="00CE0FB4"/>
    <w:rsid w:val="00CE1014"/>
    <w:rsid w:val="00CE119D"/>
    <w:rsid w:val="00CE119E"/>
    <w:rsid w:val="00CE14FC"/>
    <w:rsid w:val="00CE153B"/>
    <w:rsid w:val="00CE15EA"/>
    <w:rsid w:val="00CE1704"/>
    <w:rsid w:val="00CE198E"/>
    <w:rsid w:val="00CE1A7D"/>
    <w:rsid w:val="00CE1CD9"/>
    <w:rsid w:val="00CE1F3B"/>
    <w:rsid w:val="00CE1F9E"/>
    <w:rsid w:val="00CE21E1"/>
    <w:rsid w:val="00CE2374"/>
    <w:rsid w:val="00CE2483"/>
    <w:rsid w:val="00CE2682"/>
    <w:rsid w:val="00CE27B1"/>
    <w:rsid w:val="00CE27BC"/>
    <w:rsid w:val="00CE2867"/>
    <w:rsid w:val="00CE29FB"/>
    <w:rsid w:val="00CE2EBD"/>
    <w:rsid w:val="00CE350F"/>
    <w:rsid w:val="00CE35E8"/>
    <w:rsid w:val="00CE389E"/>
    <w:rsid w:val="00CE3BE3"/>
    <w:rsid w:val="00CE3D77"/>
    <w:rsid w:val="00CE3E3D"/>
    <w:rsid w:val="00CE3E5A"/>
    <w:rsid w:val="00CE3F63"/>
    <w:rsid w:val="00CE4217"/>
    <w:rsid w:val="00CE4528"/>
    <w:rsid w:val="00CE4822"/>
    <w:rsid w:val="00CE4904"/>
    <w:rsid w:val="00CE4A1D"/>
    <w:rsid w:val="00CE4C27"/>
    <w:rsid w:val="00CE4F37"/>
    <w:rsid w:val="00CE4FC0"/>
    <w:rsid w:val="00CE532A"/>
    <w:rsid w:val="00CE5556"/>
    <w:rsid w:val="00CE5573"/>
    <w:rsid w:val="00CE5599"/>
    <w:rsid w:val="00CE5619"/>
    <w:rsid w:val="00CE5798"/>
    <w:rsid w:val="00CE57EE"/>
    <w:rsid w:val="00CE5820"/>
    <w:rsid w:val="00CE5924"/>
    <w:rsid w:val="00CE5BFB"/>
    <w:rsid w:val="00CE5C94"/>
    <w:rsid w:val="00CE5D2F"/>
    <w:rsid w:val="00CE5D30"/>
    <w:rsid w:val="00CE5E9A"/>
    <w:rsid w:val="00CE5FFB"/>
    <w:rsid w:val="00CE6097"/>
    <w:rsid w:val="00CE61AE"/>
    <w:rsid w:val="00CE63A1"/>
    <w:rsid w:val="00CE671B"/>
    <w:rsid w:val="00CE71F6"/>
    <w:rsid w:val="00CE740C"/>
    <w:rsid w:val="00CE7561"/>
    <w:rsid w:val="00CE7634"/>
    <w:rsid w:val="00CE76A4"/>
    <w:rsid w:val="00CE796A"/>
    <w:rsid w:val="00CE7CCB"/>
    <w:rsid w:val="00CE7E45"/>
    <w:rsid w:val="00CF0653"/>
    <w:rsid w:val="00CF07CA"/>
    <w:rsid w:val="00CF0B52"/>
    <w:rsid w:val="00CF0BB8"/>
    <w:rsid w:val="00CF0E8F"/>
    <w:rsid w:val="00CF0F02"/>
    <w:rsid w:val="00CF10B0"/>
    <w:rsid w:val="00CF11D8"/>
    <w:rsid w:val="00CF1354"/>
    <w:rsid w:val="00CF13EE"/>
    <w:rsid w:val="00CF1492"/>
    <w:rsid w:val="00CF1507"/>
    <w:rsid w:val="00CF16DD"/>
    <w:rsid w:val="00CF198A"/>
    <w:rsid w:val="00CF19C1"/>
    <w:rsid w:val="00CF1BDD"/>
    <w:rsid w:val="00CF2272"/>
    <w:rsid w:val="00CF22A4"/>
    <w:rsid w:val="00CF2426"/>
    <w:rsid w:val="00CF25C4"/>
    <w:rsid w:val="00CF268E"/>
    <w:rsid w:val="00CF28B0"/>
    <w:rsid w:val="00CF2D7E"/>
    <w:rsid w:val="00CF2F6F"/>
    <w:rsid w:val="00CF2FC6"/>
    <w:rsid w:val="00CF3008"/>
    <w:rsid w:val="00CF302C"/>
    <w:rsid w:val="00CF307F"/>
    <w:rsid w:val="00CF3329"/>
    <w:rsid w:val="00CF3535"/>
    <w:rsid w:val="00CF35D6"/>
    <w:rsid w:val="00CF36A0"/>
    <w:rsid w:val="00CF37EF"/>
    <w:rsid w:val="00CF3875"/>
    <w:rsid w:val="00CF3B0D"/>
    <w:rsid w:val="00CF3B1F"/>
    <w:rsid w:val="00CF3BC3"/>
    <w:rsid w:val="00CF3BF6"/>
    <w:rsid w:val="00CF3DA7"/>
    <w:rsid w:val="00CF40D3"/>
    <w:rsid w:val="00CF4127"/>
    <w:rsid w:val="00CF4255"/>
    <w:rsid w:val="00CF4326"/>
    <w:rsid w:val="00CF4594"/>
    <w:rsid w:val="00CF46A6"/>
    <w:rsid w:val="00CF4A11"/>
    <w:rsid w:val="00CF4A5B"/>
    <w:rsid w:val="00CF4DFD"/>
    <w:rsid w:val="00CF50C1"/>
    <w:rsid w:val="00CF5320"/>
    <w:rsid w:val="00CF53B8"/>
    <w:rsid w:val="00CF574D"/>
    <w:rsid w:val="00CF57CF"/>
    <w:rsid w:val="00CF57F8"/>
    <w:rsid w:val="00CF5825"/>
    <w:rsid w:val="00CF5A0E"/>
    <w:rsid w:val="00CF5D6D"/>
    <w:rsid w:val="00CF6040"/>
    <w:rsid w:val="00CF61D8"/>
    <w:rsid w:val="00CF625B"/>
    <w:rsid w:val="00CF687E"/>
    <w:rsid w:val="00CF6993"/>
    <w:rsid w:val="00CF69FA"/>
    <w:rsid w:val="00CF6AA3"/>
    <w:rsid w:val="00CF6B3B"/>
    <w:rsid w:val="00CF6BA1"/>
    <w:rsid w:val="00CF7008"/>
    <w:rsid w:val="00CF71AA"/>
    <w:rsid w:val="00CF73B8"/>
    <w:rsid w:val="00CF7569"/>
    <w:rsid w:val="00CF7A70"/>
    <w:rsid w:val="00CF7C28"/>
    <w:rsid w:val="00CF7C31"/>
    <w:rsid w:val="00CF7E99"/>
    <w:rsid w:val="00D002D6"/>
    <w:rsid w:val="00D00437"/>
    <w:rsid w:val="00D00800"/>
    <w:rsid w:val="00D009F1"/>
    <w:rsid w:val="00D00A41"/>
    <w:rsid w:val="00D00B28"/>
    <w:rsid w:val="00D00C6F"/>
    <w:rsid w:val="00D00D8F"/>
    <w:rsid w:val="00D010FF"/>
    <w:rsid w:val="00D0124E"/>
    <w:rsid w:val="00D012CD"/>
    <w:rsid w:val="00D013D3"/>
    <w:rsid w:val="00D014FA"/>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19"/>
    <w:rsid w:val="00D03B8B"/>
    <w:rsid w:val="00D03BD1"/>
    <w:rsid w:val="00D03E23"/>
    <w:rsid w:val="00D03F79"/>
    <w:rsid w:val="00D045CE"/>
    <w:rsid w:val="00D046B0"/>
    <w:rsid w:val="00D047C3"/>
    <w:rsid w:val="00D0494B"/>
    <w:rsid w:val="00D0513E"/>
    <w:rsid w:val="00D0535A"/>
    <w:rsid w:val="00D056B2"/>
    <w:rsid w:val="00D057DE"/>
    <w:rsid w:val="00D058D7"/>
    <w:rsid w:val="00D05915"/>
    <w:rsid w:val="00D05AA7"/>
    <w:rsid w:val="00D05AE3"/>
    <w:rsid w:val="00D05B0C"/>
    <w:rsid w:val="00D05BD5"/>
    <w:rsid w:val="00D06208"/>
    <w:rsid w:val="00D065AE"/>
    <w:rsid w:val="00D06614"/>
    <w:rsid w:val="00D066DC"/>
    <w:rsid w:val="00D06A18"/>
    <w:rsid w:val="00D06B61"/>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4B3"/>
    <w:rsid w:val="00D10605"/>
    <w:rsid w:val="00D107D7"/>
    <w:rsid w:val="00D10D8E"/>
    <w:rsid w:val="00D10EBF"/>
    <w:rsid w:val="00D1101F"/>
    <w:rsid w:val="00D115C3"/>
    <w:rsid w:val="00D11845"/>
    <w:rsid w:val="00D11897"/>
    <w:rsid w:val="00D11ABB"/>
    <w:rsid w:val="00D11CF6"/>
    <w:rsid w:val="00D12698"/>
    <w:rsid w:val="00D12747"/>
    <w:rsid w:val="00D12783"/>
    <w:rsid w:val="00D1285F"/>
    <w:rsid w:val="00D12969"/>
    <w:rsid w:val="00D12B61"/>
    <w:rsid w:val="00D12D54"/>
    <w:rsid w:val="00D12D97"/>
    <w:rsid w:val="00D12EEA"/>
    <w:rsid w:val="00D12F0E"/>
    <w:rsid w:val="00D12F5E"/>
    <w:rsid w:val="00D13135"/>
    <w:rsid w:val="00D13199"/>
    <w:rsid w:val="00D132C5"/>
    <w:rsid w:val="00D1352A"/>
    <w:rsid w:val="00D137B7"/>
    <w:rsid w:val="00D13C05"/>
    <w:rsid w:val="00D13DA4"/>
    <w:rsid w:val="00D13E4E"/>
    <w:rsid w:val="00D13E9C"/>
    <w:rsid w:val="00D142D1"/>
    <w:rsid w:val="00D144A1"/>
    <w:rsid w:val="00D1450C"/>
    <w:rsid w:val="00D14859"/>
    <w:rsid w:val="00D14B39"/>
    <w:rsid w:val="00D14C96"/>
    <w:rsid w:val="00D14DDE"/>
    <w:rsid w:val="00D14EA9"/>
    <w:rsid w:val="00D15008"/>
    <w:rsid w:val="00D15072"/>
    <w:rsid w:val="00D15411"/>
    <w:rsid w:val="00D1545A"/>
    <w:rsid w:val="00D155EF"/>
    <w:rsid w:val="00D15B92"/>
    <w:rsid w:val="00D15CE4"/>
    <w:rsid w:val="00D15CFD"/>
    <w:rsid w:val="00D160B0"/>
    <w:rsid w:val="00D16469"/>
    <w:rsid w:val="00D1668D"/>
    <w:rsid w:val="00D16944"/>
    <w:rsid w:val="00D1699D"/>
    <w:rsid w:val="00D16A93"/>
    <w:rsid w:val="00D16C6C"/>
    <w:rsid w:val="00D16CCF"/>
    <w:rsid w:val="00D16FCE"/>
    <w:rsid w:val="00D17351"/>
    <w:rsid w:val="00D17457"/>
    <w:rsid w:val="00D17587"/>
    <w:rsid w:val="00D17655"/>
    <w:rsid w:val="00D17724"/>
    <w:rsid w:val="00D17F1B"/>
    <w:rsid w:val="00D17F65"/>
    <w:rsid w:val="00D202E9"/>
    <w:rsid w:val="00D206D6"/>
    <w:rsid w:val="00D2084F"/>
    <w:rsid w:val="00D20ACB"/>
    <w:rsid w:val="00D20B2B"/>
    <w:rsid w:val="00D20C5F"/>
    <w:rsid w:val="00D20E00"/>
    <w:rsid w:val="00D2115F"/>
    <w:rsid w:val="00D21318"/>
    <w:rsid w:val="00D2152A"/>
    <w:rsid w:val="00D215AD"/>
    <w:rsid w:val="00D21775"/>
    <w:rsid w:val="00D217A5"/>
    <w:rsid w:val="00D21853"/>
    <w:rsid w:val="00D2189D"/>
    <w:rsid w:val="00D21AC7"/>
    <w:rsid w:val="00D21EF0"/>
    <w:rsid w:val="00D21FE2"/>
    <w:rsid w:val="00D22030"/>
    <w:rsid w:val="00D22223"/>
    <w:rsid w:val="00D22312"/>
    <w:rsid w:val="00D224BE"/>
    <w:rsid w:val="00D225D6"/>
    <w:rsid w:val="00D2273B"/>
    <w:rsid w:val="00D22804"/>
    <w:rsid w:val="00D22826"/>
    <w:rsid w:val="00D2294A"/>
    <w:rsid w:val="00D22963"/>
    <w:rsid w:val="00D22F2A"/>
    <w:rsid w:val="00D231CD"/>
    <w:rsid w:val="00D2320D"/>
    <w:rsid w:val="00D23216"/>
    <w:rsid w:val="00D23515"/>
    <w:rsid w:val="00D23575"/>
    <w:rsid w:val="00D23577"/>
    <w:rsid w:val="00D23606"/>
    <w:rsid w:val="00D2364C"/>
    <w:rsid w:val="00D23688"/>
    <w:rsid w:val="00D239A7"/>
    <w:rsid w:val="00D239DD"/>
    <w:rsid w:val="00D23AFE"/>
    <w:rsid w:val="00D23C15"/>
    <w:rsid w:val="00D23E39"/>
    <w:rsid w:val="00D23F0C"/>
    <w:rsid w:val="00D23F47"/>
    <w:rsid w:val="00D241AD"/>
    <w:rsid w:val="00D243F3"/>
    <w:rsid w:val="00D24691"/>
    <w:rsid w:val="00D24D18"/>
    <w:rsid w:val="00D253D1"/>
    <w:rsid w:val="00D2554D"/>
    <w:rsid w:val="00D25868"/>
    <w:rsid w:val="00D25AF7"/>
    <w:rsid w:val="00D25B29"/>
    <w:rsid w:val="00D25B3B"/>
    <w:rsid w:val="00D25DB0"/>
    <w:rsid w:val="00D25DEA"/>
    <w:rsid w:val="00D25EB6"/>
    <w:rsid w:val="00D26193"/>
    <w:rsid w:val="00D262AF"/>
    <w:rsid w:val="00D265C3"/>
    <w:rsid w:val="00D268B9"/>
    <w:rsid w:val="00D272C0"/>
    <w:rsid w:val="00D274AA"/>
    <w:rsid w:val="00D27BB5"/>
    <w:rsid w:val="00D27D76"/>
    <w:rsid w:val="00D27E90"/>
    <w:rsid w:val="00D27FCA"/>
    <w:rsid w:val="00D30409"/>
    <w:rsid w:val="00D304D4"/>
    <w:rsid w:val="00D304E4"/>
    <w:rsid w:val="00D3067F"/>
    <w:rsid w:val="00D3074F"/>
    <w:rsid w:val="00D30864"/>
    <w:rsid w:val="00D30FC2"/>
    <w:rsid w:val="00D31119"/>
    <w:rsid w:val="00D3112D"/>
    <w:rsid w:val="00D311EB"/>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33"/>
    <w:rsid w:val="00D32C42"/>
    <w:rsid w:val="00D32C9B"/>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21D"/>
    <w:rsid w:val="00D36466"/>
    <w:rsid w:val="00D36656"/>
    <w:rsid w:val="00D367BC"/>
    <w:rsid w:val="00D36B04"/>
    <w:rsid w:val="00D36BCF"/>
    <w:rsid w:val="00D36C79"/>
    <w:rsid w:val="00D36C83"/>
    <w:rsid w:val="00D36D16"/>
    <w:rsid w:val="00D36E71"/>
    <w:rsid w:val="00D36EA3"/>
    <w:rsid w:val="00D371C0"/>
    <w:rsid w:val="00D375AB"/>
    <w:rsid w:val="00D37734"/>
    <w:rsid w:val="00D379AD"/>
    <w:rsid w:val="00D37D87"/>
    <w:rsid w:val="00D37DCD"/>
    <w:rsid w:val="00D40067"/>
    <w:rsid w:val="00D4018A"/>
    <w:rsid w:val="00D40231"/>
    <w:rsid w:val="00D40284"/>
    <w:rsid w:val="00D40512"/>
    <w:rsid w:val="00D405F4"/>
    <w:rsid w:val="00D40ABE"/>
    <w:rsid w:val="00D40B33"/>
    <w:rsid w:val="00D41199"/>
    <w:rsid w:val="00D411AC"/>
    <w:rsid w:val="00D4120A"/>
    <w:rsid w:val="00D41212"/>
    <w:rsid w:val="00D41257"/>
    <w:rsid w:val="00D4134A"/>
    <w:rsid w:val="00D417F6"/>
    <w:rsid w:val="00D418B8"/>
    <w:rsid w:val="00D41CA5"/>
    <w:rsid w:val="00D41CD0"/>
    <w:rsid w:val="00D42362"/>
    <w:rsid w:val="00D425E4"/>
    <w:rsid w:val="00D42675"/>
    <w:rsid w:val="00D427B8"/>
    <w:rsid w:val="00D428C6"/>
    <w:rsid w:val="00D4297F"/>
    <w:rsid w:val="00D429B4"/>
    <w:rsid w:val="00D42AD2"/>
    <w:rsid w:val="00D4318F"/>
    <w:rsid w:val="00D43286"/>
    <w:rsid w:val="00D433A8"/>
    <w:rsid w:val="00D4347C"/>
    <w:rsid w:val="00D43641"/>
    <w:rsid w:val="00D4369D"/>
    <w:rsid w:val="00D438BF"/>
    <w:rsid w:val="00D43C5A"/>
    <w:rsid w:val="00D440F8"/>
    <w:rsid w:val="00D44169"/>
    <w:rsid w:val="00D442F9"/>
    <w:rsid w:val="00D44301"/>
    <w:rsid w:val="00D44662"/>
    <w:rsid w:val="00D44702"/>
    <w:rsid w:val="00D44762"/>
    <w:rsid w:val="00D447AD"/>
    <w:rsid w:val="00D44C9F"/>
    <w:rsid w:val="00D44E0C"/>
    <w:rsid w:val="00D44ECB"/>
    <w:rsid w:val="00D44ED9"/>
    <w:rsid w:val="00D45258"/>
    <w:rsid w:val="00D4570C"/>
    <w:rsid w:val="00D457F6"/>
    <w:rsid w:val="00D45975"/>
    <w:rsid w:val="00D45B8A"/>
    <w:rsid w:val="00D45F61"/>
    <w:rsid w:val="00D46212"/>
    <w:rsid w:val="00D46239"/>
    <w:rsid w:val="00D462DB"/>
    <w:rsid w:val="00D46300"/>
    <w:rsid w:val="00D46647"/>
    <w:rsid w:val="00D4674B"/>
    <w:rsid w:val="00D467F8"/>
    <w:rsid w:val="00D4680C"/>
    <w:rsid w:val="00D4690A"/>
    <w:rsid w:val="00D4699A"/>
    <w:rsid w:val="00D46BC9"/>
    <w:rsid w:val="00D46D46"/>
    <w:rsid w:val="00D46E53"/>
    <w:rsid w:val="00D47209"/>
    <w:rsid w:val="00D472E8"/>
    <w:rsid w:val="00D47336"/>
    <w:rsid w:val="00D473F9"/>
    <w:rsid w:val="00D47751"/>
    <w:rsid w:val="00D47985"/>
    <w:rsid w:val="00D47A4E"/>
    <w:rsid w:val="00D47B51"/>
    <w:rsid w:val="00D47D4C"/>
    <w:rsid w:val="00D47DFB"/>
    <w:rsid w:val="00D47E7B"/>
    <w:rsid w:val="00D47EEF"/>
    <w:rsid w:val="00D50012"/>
    <w:rsid w:val="00D500C9"/>
    <w:rsid w:val="00D50180"/>
    <w:rsid w:val="00D503B3"/>
    <w:rsid w:val="00D504FB"/>
    <w:rsid w:val="00D50505"/>
    <w:rsid w:val="00D50A03"/>
    <w:rsid w:val="00D50AB9"/>
    <w:rsid w:val="00D50BD1"/>
    <w:rsid w:val="00D50CCE"/>
    <w:rsid w:val="00D50D9A"/>
    <w:rsid w:val="00D50DEF"/>
    <w:rsid w:val="00D50F98"/>
    <w:rsid w:val="00D510D6"/>
    <w:rsid w:val="00D51361"/>
    <w:rsid w:val="00D51469"/>
    <w:rsid w:val="00D519A7"/>
    <w:rsid w:val="00D521EB"/>
    <w:rsid w:val="00D52266"/>
    <w:rsid w:val="00D52318"/>
    <w:rsid w:val="00D52332"/>
    <w:rsid w:val="00D52388"/>
    <w:rsid w:val="00D523E1"/>
    <w:rsid w:val="00D525D3"/>
    <w:rsid w:val="00D5261C"/>
    <w:rsid w:val="00D527C9"/>
    <w:rsid w:val="00D52B45"/>
    <w:rsid w:val="00D53031"/>
    <w:rsid w:val="00D53042"/>
    <w:rsid w:val="00D534AB"/>
    <w:rsid w:val="00D53518"/>
    <w:rsid w:val="00D536E6"/>
    <w:rsid w:val="00D53A85"/>
    <w:rsid w:val="00D53B8B"/>
    <w:rsid w:val="00D53E31"/>
    <w:rsid w:val="00D54268"/>
    <w:rsid w:val="00D542C7"/>
    <w:rsid w:val="00D546FF"/>
    <w:rsid w:val="00D54AE3"/>
    <w:rsid w:val="00D54BD9"/>
    <w:rsid w:val="00D54DCE"/>
    <w:rsid w:val="00D54E0D"/>
    <w:rsid w:val="00D55486"/>
    <w:rsid w:val="00D5554F"/>
    <w:rsid w:val="00D55626"/>
    <w:rsid w:val="00D558D1"/>
    <w:rsid w:val="00D55AD5"/>
    <w:rsid w:val="00D55BA7"/>
    <w:rsid w:val="00D5632F"/>
    <w:rsid w:val="00D56351"/>
    <w:rsid w:val="00D56855"/>
    <w:rsid w:val="00D569C9"/>
    <w:rsid w:val="00D56AB8"/>
    <w:rsid w:val="00D56B29"/>
    <w:rsid w:val="00D56C40"/>
    <w:rsid w:val="00D56C51"/>
    <w:rsid w:val="00D56CC6"/>
    <w:rsid w:val="00D56D57"/>
    <w:rsid w:val="00D57023"/>
    <w:rsid w:val="00D570C2"/>
    <w:rsid w:val="00D57180"/>
    <w:rsid w:val="00D573C9"/>
    <w:rsid w:val="00D5762D"/>
    <w:rsid w:val="00D576BD"/>
    <w:rsid w:val="00D576CA"/>
    <w:rsid w:val="00D57720"/>
    <w:rsid w:val="00D5792F"/>
    <w:rsid w:val="00D57957"/>
    <w:rsid w:val="00D579F3"/>
    <w:rsid w:val="00D57A39"/>
    <w:rsid w:val="00D57A46"/>
    <w:rsid w:val="00D57B53"/>
    <w:rsid w:val="00D57C51"/>
    <w:rsid w:val="00D57E0F"/>
    <w:rsid w:val="00D600DC"/>
    <w:rsid w:val="00D602A2"/>
    <w:rsid w:val="00D602BE"/>
    <w:rsid w:val="00D60355"/>
    <w:rsid w:val="00D6038B"/>
    <w:rsid w:val="00D60551"/>
    <w:rsid w:val="00D6061D"/>
    <w:rsid w:val="00D60A53"/>
    <w:rsid w:val="00D60AC7"/>
    <w:rsid w:val="00D60AC9"/>
    <w:rsid w:val="00D60E5C"/>
    <w:rsid w:val="00D60F3E"/>
    <w:rsid w:val="00D61225"/>
    <w:rsid w:val="00D61243"/>
    <w:rsid w:val="00D6142B"/>
    <w:rsid w:val="00D615AA"/>
    <w:rsid w:val="00D615F3"/>
    <w:rsid w:val="00D61AF5"/>
    <w:rsid w:val="00D61BEA"/>
    <w:rsid w:val="00D61DEA"/>
    <w:rsid w:val="00D62237"/>
    <w:rsid w:val="00D62663"/>
    <w:rsid w:val="00D627AD"/>
    <w:rsid w:val="00D62C73"/>
    <w:rsid w:val="00D62E7C"/>
    <w:rsid w:val="00D62F5E"/>
    <w:rsid w:val="00D630CF"/>
    <w:rsid w:val="00D6318C"/>
    <w:rsid w:val="00D631A7"/>
    <w:rsid w:val="00D63385"/>
    <w:rsid w:val="00D633CC"/>
    <w:rsid w:val="00D63425"/>
    <w:rsid w:val="00D63549"/>
    <w:rsid w:val="00D63679"/>
    <w:rsid w:val="00D6370D"/>
    <w:rsid w:val="00D6384C"/>
    <w:rsid w:val="00D63C5C"/>
    <w:rsid w:val="00D63C64"/>
    <w:rsid w:val="00D63FD4"/>
    <w:rsid w:val="00D642D8"/>
    <w:rsid w:val="00D643F7"/>
    <w:rsid w:val="00D64487"/>
    <w:rsid w:val="00D644F1"/>
    <w:rsid w:val="00D64566"/>
    <w:rsid w:val="00D64840"/>
    <w:rsid w:val="00D6502C"/>
    <w:rsid w:val="00D65117"/>
    <w:rsid w:val="00D652B5"/>
    <w:rsid w:val="00D652BC"/>
    <w:rsid w:val="00D652F3"/>
    <w:rsid w:val="00D65303"/>
    <w:rsid w:val="00D65690"/>
    <w:rsid w:val="00D65B46"/>
    <w:rsid w:val="00D65CAE"/>
    <w:rsid w:val="00D65DB5"/>
    <w:rsid w:val="00D65DF3"/>
    <w:rsid w:val="00D65E4D"/>
    <w:rsid w:val="00D65FD6"/>
    <w:rsid w:val="00D660BE"/>
    <w:rsid w:val="00D66155"/>
    <w:rsid w:val="00D66208"/>
    <w:rsid w:val="00D662C0"/>
    <w:rsid w:val="00D664D2"/>
    <w:rsid w:val="00D66824"/>
    <w:rsid w:val="00D6686A"/>
    <w:rsid w:val="00D668BE"/>
    <w:rsid w:val="00D668E3"/>
    <w:rsid w:val="00D66936"/>
    <w:rsid w:val="00D66949"/>
    <w:rsid w:val="00D66AFF"/>
    <w:rsid w:val="00D66B7F"/>
    <w:rsid w:val="00D66BCA"/>
    <w:rsid w:val="00D670C0"/>
    <w:rsid w:val="00D6739D"/>
    <w:rsid w:val="00D67658"/>
    <w:rsid w:val="00D676B8"/>
    <w:rsid w:val="00D6797A"/>
    <w:rsid w:val="00D70105"/>
    <w:rsid w:val="00D70845"/>
    <w:rsid w:val="00D70856"/>
    <w:rsid w:val="00D708B0"/>
    <w:rsid w:val="00D70980"/>
    <w:rsid w:val="00D70BB0"/>
    <w:rsid w:val="00D70E17"/>
    <w:rsid w:val="00D71070"/>
    <w:rsid w:val="00D7176E"/>
    <w:rsid w:val="00D71AF1"/>
    <w:rsid w:val="00D71B1D"/>
    <w:rsid w:val="00D72711"/>
    <w:rsid w:val="00D72BA2"/>
    <w:rsid w:val="00D72C93"/>
    <w:rsid w:val="00D73113"/>
    <w:rsid w:val="00D731E9"/>
    <w:rsid w:val="00D733DA"/>
    <w:rsid w:val="00D733E2"/>
    <w:rsid w:val="00D736DB"/>
    <w:rsid w:val="00D7379C"/>
    <w:rsid w:val="00D739F8"/>
    <w:rsid w:val="00D73A70"/>
    <w:rsid w:val="00D74094"/>
    <w:rsid w:val="00D741A8"/>
    <w:rsid w:val="00D7437A"/>
    <w:rsid w:val="00D743AF"/>
    <w:rsid w:val="00D746A5"/>
    <w:rsid w:val="00D74715"/>
    <w:rsid w:val="00D747C1"/>
    <w:rsid w:val="00D747E5"/>
    <w:rsid w:val="00D748E5"/>
    <w:rsid w:val="00D74990"/>
    <w:rsid w:val="00D74C81"/>
    <w:rsid w:val="00D74EC9"/>
    <w:rsid w:val="00D7517D"/>
    <w:rsid w:val="00D75210"/>
    <w:rsid w:val="00D75303"/>
    <w:rsid w:val="00D75361"/>
    <w:rsid w:val="00D75590"/>
    <w:rsid w:val="00D7583E"/>
    <w:rsid w:val="00D7590B"/>
    <w:rsid w:val="00D75BD0"/>
    <w:rsid w:val="00D75CE4"/>
    <w:rsid w:val="00D75D30"/>
    <w:rsid w:val="00D75E04"/>
    <w:rsid w:val="00D7610C"/>
    <w:rsid w:val="00D76129"/>
    <w:rsid w:val="00D76211"/>
    <w:rsid w:val="00D76236"/>
    <w:rsid w:val="00D762BA"/>
    <w:rsid w:val="00D76A98"/>
    <w:rsid w:val="00D76B79"/>
    <w:rsid w:val="00D76B8D"/>
    <w:rsid w:val="00D76DBA"/>
    <w:rsid w:val="00D770E9"/>
    <w:rsid w:val="00D772AD"/>
    <w:rsid w:val="00D7774F"/>
    <w:rsid w:val="00D77823"/>
    <w:rsid w:val="00D77B1D"/>
    <w:rsid w:val="00D77C64"/>
    <w:rsid w:val="00D8021F"/>
    <w:rsid w:val="00D802D1"/>
    <w:rsid w:val="00D80383"/>
    <w:rsid w:val="00D80939"/>
    <w:rsid w:val="00D80A9B"/>
    <w:rsid w:val="00D81498"/>
    <w:rsid w:val="00D8158B"/>
    <w:rsid w:val="00D815A3"/>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8DD"/>
    <w:rsid w:val="00D83A28"/>
    <w:rsid w:val="00D83AAC"/>
    <w:rsid w:val="00D83B7C"/>
    <w:rsid w:val="00D83DD8"/>
    <w:rsid w:val="00D83F25"/>
    <w:rsid w:val="00D83FB4"/>
    <w:rsid w:val="00D84270"/>
    <w:rsid w:val="00D844BB"/>
    <w:rsid w:val="00D847C0"/>
    <w:rsid w:val="00D84A51"/>
    <w:rsid w:val="00D84D74"/>
    <w:rsid w:val="00D84E8A"/>
    <w:rsid w:val="00D851AD"/>
    <w:rsid w:val="00D85311"/>
    <w:rsid w:val="00D85E4A"/>
    <w:rsid w:val="00D860F8"/>
    <w:rsid w:val="00D866C4"/>
    <w:rsid w:val="00D86C64"/>
    <w:rsid w:val="00D86CA3"/>
    <w:rsid w:val="00D86D05"/>
    <w:rsid w:val="00D87012"/>
    <w:rsid w:val="00D871CE"/>
    <w:rsid w:val="00D873A1"/>
    <w:rsid w:val="00D878C3"/>
    <w:rsid w:val="00D87A2E"/>
    <w:rsid w:val="00D87CCA"/>
    <w:rsid w:val="00D900F2"/>
    <w:rsid w:val="00D902A7"/>
    <w:rsid w:val="00D90444"/>
    <w:rsid w:val="00D904A5"/>
    <w:rsid w:val="00D916BA"/>
    <w:rsid w:val="00D9196D"/>
    <w:rsid w:val="00D9199E"/>
    <w:rsid w:val="00D920ED"/>
    <w:rsid w:val="00D92213"/>
    <w:rsid w:val="00D923D6"/>
    <w:rsid w:val="00D92706"/>
    <w:rsid w:val="00D92910"/>
    <w:rsid w:val="00D92977"/>
    <w:rsid w:val="00D92982"/>
    <w:rsid w:val="00D92BB0"/>
    <w:rsid w:val="00D92CE9"/>
    <w:rsid w:val="00D92D07"/>
    <w:rsid w:val="00D92E1C"/>
    <w:rsid w:val="00D92FFD"/>
    <w:rsid w:val="00D93103"/>
    <w:rsid w:val="00D93771"/>
    <w:rsid w:val="00D93900"/>
    <w:rsid w:val="00D93D41"/>
    <w:rsid w:val="00D94150"/>
    <w:rsid w:val="00D9434E"/>
    <w:rsid w:val="00D94368"/>
    <w:rsid w:val="00D94530"/>
    <w:rsid w:val="00D9467C"/>
    <w:rsid w:val="00D9486A"/>
    <w:rsid w:val="00D948A9"/>
    <w:rsid w:val="00D94CB6"/>
    <w:rsid w:val="00D94D5E"/>
    <w:rsid w:val="00D94D6C"/>
    <w:rsid w:val="00D94E2A"/>
    <w:rsid w:val="00D950A6"/>
    <w:rsid w:val="00D95196"/>
    <w:rsid w:val="00D951FB"/>
    <w:rsid w:val="00D9523E"/>
    <w:rsid w:val="00D9531F"/>
    <w:rsid w:val="00D95347"/>
    <w:rsid w:val="00D9540D"/>
    <w:rsid w:val="00D954A2"/>
    <w:rsid w:val="00D95B53"/>
    <w:rsid w:val="00D95C02"/>
    <w:rsid w:val="00D95C48"/>
    <w:rsid w:val="00D95F3A"/>
    <w:rsid w:val="00D960FE"/>
    <w:rsid w:val="00D9612B"/>
    <w:rsid w:val="00D96432"/>
    <w:rsid w:val="00D967DD"/>
    <w:rsid w:val="00D9688F"/>
    <w:rsid w:val="00D96AC8"/>
    <w:rsid w:val="00D96ADC"/>
    <w:rsid w:val="00D96AF8"/>
    <w:rsid w:val="00D96EFA"/>
    <w:rsid w:val="00D97025"/>
    <w:rsid w:val="00D97301"/>
    <w:rsid w:val="00D977DD"/>
    <w:rsid w:val="00D97AA6"/>
    <w:rsid w:val="00D97D31"/>
    <w:rsid w:val="00DA00AD"/>
    <w:rsid w:val="00DA016C"/>
    <w:rsid w:val="00DA030F"/>
    <w:rsid w:val="00DA060C"/>
    <w:rsid w:val="00DA0966"/>
    <w:rsid w:val="00DA0BFA"/>
    <w:rsid w:val="00DA0E8C"/>
    <w:rsid w:val="00DA0FD8"/>
    <w:rsid w:val="00DA1437"/>
    <w:rsid w:val="00DA1D98"/>
    <w:rsid w:val="00DA1DAA"/>
    <w:rsid w:val="00DA1E35"/>
    <w:rsid w:val="00DA2731"/>
    <w:rsid w:val="00DA282B"/>
    <w:rsid w:val="00DA298E"/>
    <w:rsid w:val="00DA2B3F"/>
    <w:rsid w:val="00DA2B61"/>
    <w:rsid w:val="00DA2B92"/>
    <w:rsid w:val="00DA2E29"/>
    <w:rsid w:val="00DA2EA5"/>
    <w:rsid w:val="00DA2EBA"/>
    <w:rsid w:val="00DA2FC1"/>
    <w:rsid w:val="00DA305E"/>
    <w:rsid w:val="00DA33DD"/>
    <w:rsid w:val="00DA37F0"/>
    <w:rsid w:val="00DA39D4"/>
    <w:rsid w:val="00DA39FD"/>
    <w:rsid w:val="00DA3A01"/>
    <w:rsid w:val="00DA3B86"/>
    <w:rsid w:val="00DA3F7D"/>
    <w:rsid w:val="00DA3FC9"/>
    <w:rsid w:val="00DA41C6"/>
    <w:rsid w:val="00DA4734"/>
    <w:rsid w:val="00DA496C"/>
    <w:rsid w:val="00DA4B29"/>
    <w:rsid w:val="00DA4D91"/>
    <w:rsid w:val="00DA4F22"/>
    <w:rsid w:val="00DA51F6"/>
    <w:rsid w:val="00DA5387"/>
    <w:rsid w:val="00DA5417"/>
    <w:rsid w:val="00DA56E8"/>
    <w:rsid w:val="00DA58F4"/>
    <w:rsid w:val="00DA5951"/>
    <w:rsid w:val="00DA5C80"/>
    <w:rsid w:val="00DA5DC3"/>
    <w:rsid w:val="00DA6134"/>
    <w:rsid w:val="00DA618B"/>
    <w:rsid w:val="00DA62DB"/>
    <w:rsid w:val="00DA638C"/>
    <w:rsid w:val="00DA650A"/>
    <w:rsid w:val="00DA6B2B"/>
    <w:rsid w:val="00DA7244"/>
    <w:rsid w:val="00DA762C"/>
    <w:rsid w:val="00DA76BF"/>
    <w:rsid w:val="00DA7912"/>
    <w:rsid w:val="00DA7A51"/>
    <w:rsid w:val="00DA7AF0"/>
    <w:rsid w:val="00DA7CAA"/>
    <w:rsid w:val="00DB016E"/>
    <w:rsid w:val="00DB031B"/>
    <w:rsid w:val="00DB0A9F"/>
    <w:rsid w:val="00DB0CF2"/>
    <w:rsid w:val="00DB0E87"/>
    <w:rsid w:val="00DB0ED4"/>
    <w:rsid w:val="00DB0F85"/>
    <w:rsid w:val="00DB144E"/>
    <w:rsid w:val="00DB14C3"/>
    <w:rsid w:val="00DB18D9"/>
    <w:rsid w:val="00DB1AA5"/>
    <w:rsid w:val="00DB209A"/>
    <w:rsid w:val="00DB20DB"/>
    <w:rsid w:val="00DB2632"/>
    <w:rsid w:val="00DB28C9"/>
    <w:rsid w:val="00DB28E3"/>
    <w:rsid w:val="00DB28EB"/>
    <w:rsid w:val="00DB2A15"/>
    <w:rsid w:val="00DB2CC3"/>
    <w:rsid w:val="00DB2D63"/>
    <w:rsid w:val="00DB2E87"/>
    <w:rsid w:val="00DB2EE7"/>
    <w:rsid w:val="00DB3043"/>
    <w:rsid w:val="00DB31A4"/>
    <w:rsid w:val="00DB31C6"/>
    <w:rsid w:val="00DB31FF"/>
    <w:rsid w:val="00DB3204"/>
    <w:rsid w:val="00DB32ED"/>
    <w:rsid w:val="00DB34CA"/>
    <w:rsid w:val="00DB3763"/>
    <w:rsid w:val="00DB377D"/>
    <w:rsid w:val="00DB3899"/>
    <w:rsid w:val="00DB3A92"/>
    <w:rsid w:val="00DB3DDB"/>
    <w:rsid w:val="00DB40D9"/>
    <w:rsid w:val="00DB443A"/>
    <w:rsid w:val="00DB44A5"/>
    <w:rsid w:val="00DB44CE"/>
    <w:rsid w:val="00DB479D"/>
    <w:rsid w:val="00DB4A73"/>
    <w:rsid w:val="00DB51BE"/>
    <w:rsid w:val="00DB570C"/>
    <w:rsid w:val="00DB57C3"/>
    <w:rsid w:val="00DB5A61"/>
    <w:rsid w:val="00DB5E80"/>
    <w:rsid w:val="00DB60BA"/>
    <w:rsid w:val="00DB620E"/>
    <w:rsid w:val="00DB6593"/>
    <w:rsid w:val="00DB66B0"/>
    <w:rsid w:val="00DB6794"/>
    <w:rsid w:val="00DB685E"/>
    <w:rsid w:val="00DB7273"/>
    <w:rsid w:val="00DB72E6"/>
    <w:rsid w:val="00DB7501"/>
    <w:rsid w:val="00DB7541"/>
    <w:rsid w:val="00DB7587"/>
    <w:rsid w:val="00DB79C1"/>
    <w:rsid w:val="00DB7D9C"/>
    <w:rsid w:val="00DB7DEC"/>
    <w:rsid w:val="00DC00B4"/>
    <w:rsid w:val="00DC02C8"/>
    <w:rsid w:val="00DC0394"/>
    <w:rsid w:val="00DC0A5C"/>
    <w:rsid w:val="00DC0C2A"/>
    <w:rsid w:val="00DC1239"/>
    <w:rsid w:val="00DC13D9"/>
    <w:rsid w:val="00DC14DF"/>
    <w:rsid w:val="00DC154E"/>
    <w:rsid w:val="00DC1718"/>
    <w:rsid w:val="00DC1804"/>
    <w:rsid w:val="00DC1C99"/>
    <w:rsid w:val="00DC2372"/>
    <w:rsid w:val="00DC2903"/>
    <w:rsid w:val="00DC2D36"/>
    <w:rsid w:val="00DC3368"/>
    <w:rsid w:val="00DC3440"/>
    <w:rsid w:val="00DC3617"/>
    <w:rsid w:val="00DC3B68"/>
    <w:rsid w:val="00DC3C5E"/>
    <w:rsid w:val="00DC3FE5"/>
    <w:rsid w:val="00DC4179"/>
    <w:rsid w:val="00DC4594"/>
    <w:rsid w:val="00DC484D"/>
    <w:rsid w:val="00DC4D82"/>
    <w:rsid w:val="00DC4FAA"/>
    <w:rsid w:val="00DC51F5"/>
    <w:rsid w:val="00DC53EF"/>
    <w:rsid w:val="00DC5581"/>
    <w:rsid w:val="00DC594B"/>
    <w:rsid w:val="00DC59B0"/>
    <w:rsid w:val="00DC5A43"/>
    <w:rsid w:val="00DC5A92"/>
    <w:rsid w:val="00DC5B76"/>
    <w:rsid w:val="00DC5B84"/>
    <w:rsid w:val="00DC5DA2"/>
    <w:rsid w:val="00DC66FA"/>
    <w:rsid w:val="00DC6706"/>
    <w:rsid w:val="00DC6834"/>
    <w:rsid w:val="00DC6C6C"/>
    <w:rsid w:val="00DC719D"/>
    <w:rsid w:val="00DC72E0"/>
    <w:rsid w:val="00DC7507"/>
    <w:rsid w:val="00DC77CC"/>
    <w:rsid w:val="00DC77FC"/>
    <w:rsid w:val="00DC79D4"/>
    <w:rsid w:val="00DC7B0B"/>
    <w:rsid w:val="00DC7BF5"/>
    <w:rsid w:val="00DC7C19"/>
    <w:rsid w:val="00DC7FBD"/>
    <w:rsid w:val="00DD000C"/>
    <w:rsid w:val="00DD075B"/>
    <w:rsid w:val="00DD07C1"/>
    <w:rsid w:val="00DD0856"/>
    <w:rsid w:val="00DD0875"/>
    <w:rsid w:val="00DD0C55"/>
    <w:rsid w:val="00DD0EB7"/>
    <w:rsid w:val="00DD0F3F"/>
    <w:rsid w:val="00DD0FD9"/>
    <w:rsid w:val="00DD15E3"/>
    <w:rsid w:val="00DD174E"/>
    <w:rsid w:val="00DD1791"/>
    <w:rsid w:val="00DD17D1"/>
    <w:rsid w:val="00DD1802"/>
    <w:rsid w:val="00DD19CB"/>
    <w:rsid w:val="00DD1CB6"/>
    <w:rsid w:val="00DD1D9A"/>
    <w:rsid w:val="00DD20BD"/>
    <w:rsid w:val="00DD254D"/>
    <w:rsid w:val="00DD265A"/>
    <w:rsid w:val="00DD2FA0"/>
    <w:rsid w:val="00DD330D"/>
    <w:rsid w:val="00DD338D"/>
    <w:rsid w:val="00DD356E"/>
    <w:rsid w:val="00DD3679"/>
    <w:rsid w:val="00DD3A88"/>
    <w:rsid w:val="00DD3DF0"/>
    <w:rsid w:val="00DD3EAE"/>
    <w:rsid w:val="00DD3EE3"/>
    <w:rsid w:val="00DD3EFA"/>
    <w:rsid w:val="00DD4187"/>
    <w:rsid w:val="00DD41FC"/>
    <w:rsid w:val="00DD42B2"/>
    <w:rsid w:val="00DD4356"/>
    <w:rsid w:val="00DD4756"/>
    <w:rsid w:val="00DD4AB2"/>
    <w:rsid w:val="00DD4D1D"/>
    <w:rsid w:val="00DD4E64"/>
    <w:rsid w:val="00DD4ECF"/>
    <w:rsid w:val="00DD4F36"/>
    <w:rsid w:val="00DD502D"/>
    <w:rsid w:val="00DD508B"/>
    <w:rsid w:val="00DD5229"/>
    <w:rsid w:val="00DD54CF"/>
    <w:rsid w:val="00DD56C9"/>
    <w:rsid w:val="00DD59A0"/>
    <w:rsid w:val="00DD5ABF"/>
    <w:rsid w:val="00DD5F28"/>
    <w:rsid w:val="00DD6410"/>
    <w:rsid w:val="00DD659D"/>
    <w:rsid w:val="00DD65F7"/>
    <w:rsid w:val="00DD6733"/>
    <w:rsid w:val="00DD6D91"/>
    <w:rsid w:val="00DD756A"/>
    <w:rsid w:val="00DD786A"/>
    <w:rsid w:val="00DD797D"/>
    <w:rsid w:val="00DD79D3"/>
    <w:rsid w:val="00DD7DFF"/>
    <w:rsid w:val="00DE00F7"/>
    <w:rsid w:val="00DE03F3"/>
    <w:rsid w:val="00DE047E"/>
    <w:rsid w:val="00DE0731"/>
    <w:rsid w:val="00DE0C89"/>
    <w:rsid w:val="00DE0E26"/>
    <w:rsid w:val="00DE10F7"/>
    <w:rsid w:val="00DE16B5"/>
    <w:rsid w:val="00DE18C7"/>
    <w:rsid w:val="00DE1A16"/>
    <w:rsid w:val="00DE1C73"/>
    <w:rsid w:val="00DE1DB6"/>
    <w:rsid w:val="00DE1EED"/>
    <w:rsid w:val="00DE20FA"/>
    <w:rsid w:val="00DE2282"/>
    <w:rsid w:val="00DE260C"/>
    <w:rsid w:val="00DE2836"/>
    <w:rsid w:val="00DE28E2"/>
    <w:rsid w:val="00DE2DF6"/>
    <w:rsid w:val="00DE2E53"/>
    <w:rsid w:val="00DE2F19"/>
    <w:rsid w:val="00DE2FB0"/>
    <w:rsid w:val="00DE3012"/>
    <w:rsid w:val="00DE309A"/>
    <w:rsid w:val="00DE317B"/>
    <w:rsid w:val="00DE33BA"/>
    <w:rsid w:val="00DE340F"/>
    <w:rsid w:val="00DE35CD"/>
    <w:rsid w:val="00DE373D"/>
    <w:rsid w:val="00DE3C23"/>
    <w:rsid w:val="00DE3CF4"/>
    <w:rsid w:val="00DE3E69"/>
    <w:rsid w:val="00DE40D0"/>
    <w:rsid w:val="00DE41E2"/>
    <w:rsid w:val="00DE42E2"/>
    <w:rsid w:val="00DE4538"/>
    <w:rsid w:val="00DE4582"/>
    <w:rsid w:val="00DE46D7"/>
    <w:rsid w:val="00DE48CA"/>
    <w:rsid w:val="00DE4A6F"/>
    <w:rsid w:val="00DE4DA2"/>
    <w:rsid w:val="00DE4E13"/>
    <w:rsid w:val="00DE556A"/>
    <w:rsid w:val="00DE5608"/>
    <w:rsid w:val="00DE563F"/>
    <w:rsid w:val="00DE580A"/>
    <w:rsid w:val="00DE5815"/>
    <w:rsid w:val="00DE58D0"/>
    <w:rsid w:val="00DE5916"/>
    <w:rsid w:val="00DE5936"/>
    <w:rsid w:val="00DE5974"/>
    <w:rsid w:val="00DE654F"/>
    <w:rsid w:val="00DE6758"/>
    <w:rsid w:val="00DE69C7"/>
    <w:rsid w:val="00DE6D5F"/>
    <w:rsid w:val="00DE6E36"/>
    <w:rsid w:val="00DE71AD"/>
    <w:rsid w:val="00DE7700"/>
    <w:rsid w:val="00DE7811"/>
    <w:rsid w:val="00DE7957"/>
    <w:rsid w:val="00DE7BC4"/>
    <w:rsid w:val="00DE7F70"/>
    <w:rsid w:val="00DE7F83"/>
    <w:rsid w:val="00DF002F"/>
    <w:rsid w:val="00DF019F"/>
    <w:rsid w:val="00DF028A"/>
    <w:rsid w:val="00DF0333"/>
    <w:rsid w:val="00DF0609"/>
    <w:rsid w:val="00DF0856"/>
    <w:rsid w:val="00DF08C6"/>
    <w:rsid w:val="00DF0AF7"/>
    <w:rsid w:val="00DF0B6E"/>
    <w:rsid w:val="00DF0D7A"/>
    <w:rsid w:val="00DF1275"/>
    <w:rsid w:val="00DF12DC"/>
    <w:rsid w:val="00DF15E0"/>
    <w:rsid w:val="00DF1821"/>
    <w:rsid w:val="00DF192E"/>
    <w:rsid w:val="00DF193A"/>
    <w:rsid w:val="00DF1A26"/>
    <w:rsid w:val="00DF1A79"/>
    <w:rsid w:val="00DF1A7A"/>
    <w:rsid w:val="00DF1B8F"/>
    <w:rsid w:val="00DF1C8C"/>
    <w:rsid w:val="00DF201F"/>
    <w:rsid w:val="00DF214C"/>
    <w:rsid w:val="00DF2384"/>
    <w:rsid w:val="00DF262E"/>
    <w:rsid w:val="00DF2B84"/>
    <w:rsid w:val="00DF2BE6"/>
    <w:rsid w:val="00DF2C77"/>
    <w:rsid w:val="00DF3022"/>
    <w:rsid w:val="00DF3186"/>
    <w:rsid w:val="00DF34C9"/>
    <w:rsid w:val="00DF368D"/>
    <w:rsid w:val="00DF3737"/>
    <w:rsid w:val="00DF37A0"/>
    <w:rsid w:val="00DF37ED"/>
    <w:rsid w:val="00DF3811"/>
    <w:rsid w:val="00DF3CBA"/>
    <w:rsid w:val="00DF40BD"/>
    <w:rsid w:val="00DF419C"/>
    <w:rsid w:val="00DF42AA"/>
    <w:rsid w:val="00DF4458"/>
    <w:rsid w:val="00DF4856"/>
    <w:rsid w:val="00DF4C81"/>
    <w:rsid w:val="00DF4F04"/>
    <w:rsid w:val="00DF4F1B"/>
    <w:rsid w:val="00DF53EF"/>
    <w:rsid w:val="00DF5562"/>
    <w:rsid w:val="00DF5A59"/>
    <w:rsid w:val="00DF5EFB"/>
    <w:rsid w:val="00DF631A"/>
    <w:rsid w:val="00DF65BA"/>
    <w:rsid w:val="00DF6708"/>
    <w:rsid w:val="00DF67CC"/>
    <w:rsid w:val="00DF6A46"/>
    <w:rsid w:val="00DF6D7B"/>
    <w:rsid w:val="00DF71F8"/>
    <w:rsid w:val="00DF7285"/>
    <w:rsid w:val="00DF73CF"/>
    <w:rsid w:val="00DF7B72"/>
    <w:rsid w:val="00DF7FC5"/>
    <w:rsid w:val="00E00068"/>
    <w:rsid w:val="00E005B5"/>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A4B"/>
    <w:rsid w:val="00E02E56"/>
    <w:rsid w:val="00E02FE9"/>
    <w:rsid w:val="00E0306A"/>
    <w:rsid w:val="00E031FC"/>
    <w:rsid w:val="00E0328A"/>
    <w:rsid w:val="00E03377"/>
    <w:rsid w:val="00E0346F"/>
    <w:rsid w:val="00E03598"/>
    <w:rsid w:val="00E035C3"/>
    <w:rsid w:val="00E03839"/>
    <w:rsid w:val="00E0395B"/>
    <w:rsid w:val="00E03A3B"/>
    <w:rsid w:val="00E03D8C"/>
    <w:rsid w:val="00E03E9C"/>
    <w:rsid w:val="00E03F82"/>
    <w:rsid w:val="00E04056"/>
    <w:rsid w:val="00E041E5"/>
    <w:rsid w:val="00E04358"/>
    <w:rsid w:val="00E04504"/>
    <w:rsid w:val="00E04521"/>
    <w:rsid w:val="00E04632"/>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C6"/>
    <w:rsid w:val="00E07B05"/>
    <w:rsid w:val="00E07C7A"/>
    <w:rsid w:val="00E07D85"/>
    <w:rsid w:val="00E1052E"/>
    <w:rsid w:val="00E10570"/>
    <w:rsid w:val="00E107FF"/>
    <w:rsid w:val="00E1097C"/>
    <w:rsid w:val="00E10C17"/>
    <w:rsid w:val="00E110E7"/>
    <w:rsid w:val="00E11475"/>
    <w:rsid w:val="00E114A7"/>
    <w:rsid w:val="00E116A7"/>
    <w:rsid w:val="00E1177D"/>
    <w:rsid w:val="00E11811"/>
    <w:rsid w:val="00E11B20"/>
    <w:rsid w:val="00E11D8F"/>
    <w:rsid w:val="00E11F2B"/>
    <w:rsid w:val="00E126A6"/>
    <w:rsid w:val="00E12761"/>
    <w:rsid w:val="00E12783"/>
    <w:rsid w:val="00E12A82"/>
    <w:rsid w:val="00E12BC5"/>
    <w:rsid w:val="00E12DAB"/>
    <w:rsid w:val="00E13309"/>
    <w:rsid w:val="00E13466"/>
    <w:rsid w:val="00E134B7"/>
    <w:rsid w:val="00E134E0"/>
    <w:rsid w:val="00E135F6"/>
    <w:rsid w:val="00E13720"/>
    <w:rsid w:val="00E13B01"/>
    <w:rsid w:val="00E13F3A"/>
    <w:rsid w:val="00E14364"/>
    <w:rsid w:val="00E14506"/>
    <w:rsid w:val="00E14576"/>
    <w:rsid w:val="00E14591"/>
    <w:rsid w:val="00E14772"/>
    <w:rsid w:val="00E14793"/>
    <w:rsid w:val="00E14CE0"/>
    <w:rsid w:val="00E14F6F"/>
    <w:rsid w:val="00E15204"/>
    <w:rsid w:val="00E15519"/>
    <w:rsid w:val="00E1565F"/>
    <w:rsid w:val="00E15A49"/>
    <w:rsid w:val="00E15AA1"/>
    <w:rsid w:val="00E15AE2"/>
    <w:rsid w:val="00E15B47"/>
    <w:rsid w:val="00E15C01"/>
    <w:rsid w:val="00E15FBD"/>
    <w:rsid w:val="00E16497"/>
    <w:rsid w:val="00E16521"/>
    <w:rsid w:val="00E166B2"/>
    <w:rsid w:val="00E16908"/>
    <w:rsid w:val="00E169E3"/>
    <w:rsid w:val="00E16B91"/>
    <w:rsid w:val="00E171E4"/>
    <w:rsid w:val="00E17205"/>
    <w:rsid w:val="00E1726D"/>
    <w:rsid w:val="00E17751"/>
    <w:rsid w:val="00E17B32"/>
    <w:rsid w:val="00E17C47"/>
    <w:rsid w:val="00E17EDE"/>
    <w:rsid w:val="00E17FA2"/>
    <w:rsid w:val="00E200AE"/>
    <w:rsid w:val="00E2010A"/>
    <w:rsid w:val="00E201C7"/>
    <w:rsid w:val="00E201F8"/>
    <w:rsid w:val="00E20770"/>
    <w:rsid w:val="00E207D9"/>
    <w:rsid w:val="00E2094C"/>
    <w:rsid w:val="00E20A0D"/>
    <w:rsid w:val="00E20CE8"/>
    <w:rsid w:val="00E20DC8"/>
    <w:rsid w:val="00E20DDB"/>
    <w:rsid w:val="00E20E71"/>
    <w:rsid w:val="00E212FF"/>
    <w:rsid w:val="00E21598"/>
    <w:rsid w:val="00E21621"/>
    <w:rsid w:val="00E21700"/>
    <w:rsid w:val="00E21AC2"/>
    <w:rsid w:val="00E21BC2"/>
    <w:rsid w:val="00E21F6A"/>
    <w:rsid w:val="00E2200D"/>
    <w:rsid w:val="00E220DE"/>
    <w:rsid w:val="00E221A3"/>
    <w:rsid w:val="00E22330"/>
    <w:rsid w:val="00E22349"/>
    <w:rsid w:val="00E22354"/>
    <w:rsid w:val="00E2239B"/>
    <w:rsid w:val="00E226D4"/>
    <w:rsid w:val="00E2281F"/>
    <w:rsid w:val="00E228CF"/>
    <w:rsid w:val="00E22C82"/>
    <w:rsid w:val="00E22FD6"/>
    <w:rsid w:val="00E23183"/>
    <w:rsid w:val="00E2384A"/>
    <w:rsid w:val="00E239E8"/>
    <w:rsid w:val="00E23A97"/>
    <w:rsid w:val="00E23AC1"/>
    <w:rsid w:val="00E23DAC"/>
    <w:rsid w:val="00E23DC9"/>
    <w:rsid w:val="00E23DEE"/>
    <w:rsid w:val="00E23E9C"/>
    <w:rsid w:val="00E23EF7"/>
    <w:rsid w:val="00E23F14"/>
    <w:rsid w:val="00E240D3"/>
    <w:rsid w:val="00E241FB"/>
    <w:rsid w:val="00E2428E"/>
    <w:rsid w:val="00E242CF"/>
    <w:rsid w:val="00E24727"/>
    <w:rsid w:val="00E248C6"/>
    <w:rsid w:val="00E2493D"/>
    <w:rsid w:val="00E24A0E"/>
    <w:rsid w:val="00E24AB0"/>
    <w:rsid w:val="00E24C10"/>
    <w:rsid w:val="00E24C11"/>
    <w:rsid w:val="00E24D91"/>
    <w:rsid w:val="00E24DF8"/>
    <w:rsid w:val="00E24F0C"/>
    <w:rsid w:val="00E25074"/>
    <w:rsid w:val="00E2523A"/>
    <w:rsid w:val="00E2527E"/>
    <w:rsid w:val="00E252BB"/>
    <w:rsid w:val="00E25803"/>
    <w:rsid w:val="00E25875"/>
    <w:rsid w:val="00E25A39"/>
    <w:rsid w:val="00E25E58"/>
    <w:rsid w:val="00E26307"/>
    <w:rsid w:val="00E26348"/>
    <w:rsid w:val="00E26352"/>
    <w:rsid w:val="00E26532"/>
    <w:rsid w:val="00E266EF"/>
    <w:rsid w:val="00E2675B"/>
    <w:rsid w:val="00E26854"/>
    <w:rsid w:val="00E26945"/>
    <w:rsid w:val="00E2698E"/>
    <w:rsid w:val="00E26A4D"/>
    <w:rsid w:val="00E26B01"/>
    <w:rsid w:val="00E26D80"/>
    <w:rsid w:val="00E26E74"/>
    <w:rsid w:val="00E26F1F"/>
    <w:rsid w:val="00E26FFB"/>
    <w:rsid w:val="00E27184"/>
    <w:rsid w:val="00E271E3"/>
    <w:rsid w:val="00E27698"/>
    <w:rsid w:val="00E27BFC"/>
    <w:rsid w:val="00E27D19"/>
    <w:rsid w:val="00E27D46"/>
    <w:rsid w:val="00E27F48"/>
    <w:rsid w:val="00E302D1"/>
    <w:rsid w:val="00E30857"/>
    <w:rsid w:val="00E30B5A"/>
    <w:rsid w:val="00E30C05"/>
    <w:rsid w:val="00E30C3F"/>
    <w:rsid w:val="00E30F43"/>
    <w:rsid w:val="00E310F5"/>
    <w:rsid w:val="00E3123D"/>
    <w:rsid w:val="00E3123E"/>
    <w:rsid w:val="00E31421"/>
    <w:rsid w:val="00E31461"/>
    <w:rsid w:val="00E316C0"/>
    <w:rsid w:val="00E316DF"/>
    <w:rsid w:val="00E31962"/>
    <w:rsid w:val="00E31D43"/>
    <w:rsid w:val="00E31D77"/>
    <w:rsid w:val="00E31DF7"/>
    <w:rsid w:val="00E324A1"/>
    <w:rsid w:val="00E32572"/>
    <w:rsid w:val="00E325B0"/>
    <w:rsid w:val="00E32608"/>
    <w:rsid w:val="00E3286D"/>
    <w:rsid w:val="00E329C8"/>
    <w:rsid w:val="00E32AD0"/>
    <w:rsid w:val="00E32F00"/>
    <w:rsid w:val="00E32F79"/>
    <w:rsid w:val="00E33892"/>
    <w:rsid w:val="00E33BD1"/>
    <w:rsid w:val="00E33C2E"/>
    <w:rsid w:val="00E33D79"/>
    <w:rsid w:val="00E3411E"/>
    <w:rsid w:val="00E34188"/>
    <w:rsid w:val="00E34352"/>
    <w:rsid w:val="00E344C5"/>
    <w:rsid w:val="00E346CC"/>
    <w:rsid w:val="00E34B0F"/>
    <w:rsid w:val="00E34B6E"/>
    <w:rsid w:val="00E34B83"/>
    <w:rsid w:val="00E34BB7"/>
    <w:rsid w:val="00E34FD1"/>
    <w:rsid w:val="00E35194"/>
    <w:rsid w:val="00E3532E"/>
    <w:rsid w:val="00E354D1"/>
    <w:rsid w:val="00E35559"/>
    <w:rsid w:val="00E35DAA"/>
    <w:rsid w:val="00E35FCD"/>
    <w:rsid w:val="00E36337"/>
    <w:rsid w:val="00E363E4"/>
    <w:rsid w:val="00E367E9"/>
    <w:rsid w:val="00E36A40"/>
    <w:rsid w:val="00E36B10"/>
    <w:rsid w:val="00E36D9F"/>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21F"/>
    <w:rsid w:val="00E4237A"/>
    <w:rsid w:val="00E4258C"/>
    <w:rsid w:val="00E42BBD"/>
    <w:rsid w:val="00E42D8C"/>
    <w:rsid w:val="00E42DAA"/>
    <w:rsid w:val="00E433AD"/>
    <w:rsid w:val="00E4393C"/>
    <w:rsid w:val="00E43D2B"/>
    <w:rsid w:val="00E43EDA"/>
    <w:rsid w:val="00E443DA"/>
    <w:rsid w:val="00E44540"/>
    <w:rsid w:val="00E446B6"/>
    <w:rsid w:val="00E446F1"/>
    <w:rsid w:val="00E4486D"/>
    <w:rsid w:val="00E44994"/>
    <w:rsid w:val="00E44B7B"/>
    <w:rsid w:val="00E44E6D"/>
    <w:rsid w:val="00E44F3F"/>
    <w:rsid w:val="00E45038"/>
    <w:rsid w:val="00E451A1"/>
    <w:rsid w:val="00E451C2"/>
    <w:rsid w:val="00E455B0"/>
    <w:rsid w:val="00E4572B"/>
    <w:rsid w:val="00E45876"/>
    <w:rsid w:val="00E45889"/>
    <w:rsid w:val="00E45948"/>
    <w:rsid w:val="00E45BC2"/>
    <w:rsid w:val="00E45E50"/>
    <w:rsid w:val="00E45FAC"/>
    <w:rsid w:val="00E463D8"/>
    <w:rsid w:val="00E4677F"/>
    <w:rsid w:val="00E4679F"/>
    <w:rsid w:val="00E46886"/>
    <w:rsid w:val="00E46B29"/>
    <w:rsid w:val="00E46B3A"/>
    <w:rsid w:val="00E46C83"/>
    <w:rsid w:val="00E46EE1"/>
    <w:rsid w:val="00E46FC5"/>
    <w:rsid w:val="00E47502"/>
    <w:rsid w:val="00E4761B"/>
    <w:rsid w:val="00E476EE"/>
    <w:rsid w:val="00E4777A"/>
    <w:rsid w:val="00E478E0"/>
    <w:rsid w:val="00E47AC1"/>
    <w:rsid w:val="00E47AEF"/>
    <w:rsid w:val="00E50943"/>
    <w:rsid w:val="00E50A0C"/>
    <w:rsid w:val="00E50CB0"/>
    <w:rsid w:val="00E50F06"/>
    <w:rsid w:val="00E510EB"/>
    <w:rsid w:val="00E51436"/>
    <w:rsid w:val="00E514A3"/>
    <w:rsid w:val="00E516D0"/>
    <w:rsid w:val="00E516F9"/>
    <w:rsid w:val="00E51749"/>
    <w:rsid w:val="00E519D7"/>
    <w:rsid w:val="00E51B02"/>
    <w:rsid w:val="00E51C02"/>
    <w:rsid w:val="00E51E5A"/>
    <w:rsid w:val="00E52400"/>
    <w:rsid w:val="00E52533"/>
    <w:rsid w:val="00E525D7"/>
    <w:rsid w:val="00E52613"/>
    <w:rsid w:val="00E53051"/>
    <w:rsid w:val="00E53103"/>
    <w:rsid w:val="00E5335A"/>
    <w:rsid w:val="00E53386"/>
    <w:rsid w:val="00E534BB"/>
    <w:rsid w:val="00E53648"/>
    <w:rsid w:val="00E53663"/>
    <w:rsid w:val="00E53A15"/>
    <w:rsid w:val="00E53B75"/>
    <w:rsid w:val="00E53C3E"/>
    <w:rsid w:val="00E53D86"/>
    <w:rsid w:val="00E54009"/>
    <w:rsid w:val="00E54070"/>
    <w:rsid w:val="00E54470"/>
    <w:rsid w:val="00E54591"/>
    <w:rsid w:val="00E5460E"/>
    <w:rsid w:val="00E54752"/>
    <w:rsid w:val="00E548F3"/>
    <w:rsid w:val="00E54C34"/>
    <w:rsid w:val="00E54DF4"/>
    <w:rsid w:val="00E54E3B"/>
    <w:rsid w:val="00E54F67"/>
    <w:rsid w:val="00E54FC7"/>
    <w:rsid w:val="00E55135"/>
    <w:rsid w:val="00E5524A"/>
    <w:rsid w:val="00E552ED"/>
    <w:rsid w:val="00E554AC"/>
    <w:rsid w:val="00E55556"/>
    <w:rsid w:val="00E56238"/>
    <w:rsid w:val="00E566F9"/>
    <w:rsid w:val="00E56798"/>
    <w:rsid w:val="00E56A8E"/>
    <w:rsid w:val="00E56AF9"/>
    <w:rsid w:val="00E56D2D"/>
    <w:rsid w:val="00E5748E"/>
    <w:rsid w:val="00E57565"/>
    <w:rsid w:val="00E5759C"/>
    <w:rsid w:val="00E577AD"/>
    <w:rsid w:val="00E57B3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8D"/>
    <w:rsid w:val="00E63B9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4D5"/>
    <w:rsid w:val="00E665EC"/>
    <w:rsid w:val="00E66607"/>
    <w:rsid w:val="00E667A1"/>
    <w:rsid w:val="00E66B2F"/>
    <w:rsid w:val="00E6722D"/>
    <w:rsid w:val="00E67443"/>
    <w:rsid w:val="00E67608"/>
    <w:rsid w:val="00E67BF8"/>
    <w:rsid w:val="00E67C51"/>
    <w:rsid w:val="00E67C76"/>
    <w:rsid w:val="00E67DF1"/>
    <w:rsid w:val="00E704C1"/>
    <w:rsid w:val="00E70823"/>
    <w:rsid w:val="00E70869"/>
    <w:rsid w:val="00E70AB3"/>
    <w:rsid w:val="00E70D57"/>
    <w:rsid w:val="00E70D71"/>
    <w:rsid w:val="00E71032"/>
    <w:rsid w:val="00E710B9"/>
    <w:rsid w:val="00E71151"/>
    <w:rsid w:val="00E7168C"/>
    <w:rsid w:val="00E7168F"/>
    <w:rsid w:val="00E717D1"/>
    <w:rsid w:val="00E71EDB"/>
    <w:rsid w:val="00E71FC3"/>
    <w:rsid w:val="00E72534"/>
    <w:rsid w:val="00E72B2E"/>
    <w:rsid w:val="00E72DCD"/>
    <w:rsid w:val="00E72EFC"/>
    <w:rsid w:val="00E73219"/>
    <w:rsid w:val="00E73282"/>
    <w:rsid w:val="00E7336D"/>
    <w:rsid w:val="00E735D8"/>
    <w:rsid w:val="00E736A7"/>
    <w:rsid w:val="00E73B98"/>
    <w:rsid w:val="00E73BA2"/>
    <w:rsid w:val="00E73BA8"/>
    <w:rsid w:val="00E73E72"/>
    <w:rsid w:val="00E73F8E"/>
    <w:rsid w:val="00E73FC2"/>
    <w:rsid w:val="00E74022"/>
    <w:rsid w:val="00E740EB"/>
    <w:rsid w:val="00E74248"/>
    <w:rsid w:val="00E74436"/>
    <w:rsid w:val="00E74641"/>
    <w:rsid w:val="00E74816"/>
    <w:rsid w:val="00E74832"/>
    <w:rsid w:val="00E74869"/>
    <w:rsid w:val="00E74874"/>
    <w:rsid w:val="00E749F0"/>
    <w:rsid w:val="00E74DF6"/>
    <w:rsid w:val="00E751ED"/>
    <w:rsid w:val="00E7555D"/>
    <w:rsid w:val="00E7587B"/>
    <w:rsid w:val="00E758EC"/>
    <w:rsid w:val="00E7590E"/>
    <w:rsid w:val="00E75A8D"/>
    <w:rsid w:val="00E75C21"/>
    <w:rsid w:val="00E75CB8"/>
    <w:rsid w:val="00E76174"/>
    <w:rsid w:val="00E7685D"/>
    <w:rsid w:val="00E7687A"/>
    <w:rsid w:val="00E769EE"/>
    <w:rsid w:val="00E76DA7"/>
    <w:rsid w:val="00E77175"/>
    <w:rsid w:val="00E7757C"/>
    <w:rsid w:val="00E77604"/>
    <w:rsid w:val="00E777FB"/>
    <w:rsid w:val="00E77862"/>
    <w:rsid w:val="00E77996"/>
    <w:rsid w:val="00E77CBB"/>
    <w:rsid w:val="00E77DCF"/>
    <w:rsid w:val="00E803EE"/>
    <w:rsid w:val="00E8088A"/>
    <w:rsid w:val="00E808B3"/>
    <w:rsid w:val="00E809D8"/>
    <w:rsid w:val="00E80E34"/>
    <w:rsid w:val="00E80E9A"/>
    <w:rsid w:val="00E81162"/>
    <w:rsid w:val="00E812B3"/>
    <w:rsid w:val="00E81375"/>
    <w:rsid w:val="00E81391"/>
    <w:rsid w:val="00E8150B"/>
    <w:rsid w:val="00E81D1A"/>
    <w:rsid w:val="00E82225"/>
    <w:rsid w:val="00E82252"/>
    <w:rsid w:val="00E8234C"/>
    <w:rsid w:val="00E8247A"/>
    <w:rsid w:val="00E826FD"/>
    <w:rsid w:val="00E82707"/>
    <w:rsid w:val="00E82849"/>
    <w:rsid w:val="00E830FF"/>
    <w:rsid w:val="00E8336B"/>
    <w:rsid w:val="00E83615"/>
    <w:rsid w:val="00E837FB"/>
    <w:rsid w:val="00E83914"/>
    <w:rsid w:val="00E839D2"/>
    <w:rsid w:val="00E83AA9"/>
    <w:rsid w:val="00E83BC3"/>
    <w:rsid w:val="00E83E42"/>
    <w:rsid w:val="00E83FB4"/>
    <w:rsid w:val="00E84139"/>
    <w:rsid w:val="00E84186"/>
    <w:rsid w:val="00E84518"/>
    <w:rsid w:val="00E8465A"/>
    <w:rsid w:val="00E84761"/>
    <w:rsid w:val="00E84926"/>
    <w:rsid w:val="00E84960"/>
    <w:rsid w:val="00E84A56"/>
    <w:rsid w:val="00E85025"/>
    <w:rsid w:val="00E851D0"/>
    <w:rsid w:val="00E853E0"/>
    <w:rsid w:val="00E85478"/>
    <w:rsid w:val="00E855C2"/>
    <w:rsid w:val="00E85928"/>
    <w:rsid w:val="00E85A43"/>
    <w:rsid w:val="00E85B0C"/>
    <w:rsid w:val="00E8613F"/>
    <w:rsid w:val="00E8632D"/>
    <w:rsid w:val="00E86BB7"/>
    <w:rsid w:val="00E86C50"/>
    <w:rsid w:val="00E86CA1"/>
    <w:rsid w:val="00E87063"/>
    <w:rsid w:val="00E87822"/>
    <w:rsid w:val="00E87D08"/>
    <w:rsid w:val="00E9007E"/>
    <w:rsid w:val="00E90101"/>
    <w:rsid w:val="00E90395"/>
    <w:rsid w:val="00E90615"/>
    <w:rsid w:val="00E90A89"/>
    <w:rsid w:val="00E90AC8"/>
    <w:rsid w:val="00E90E49"/>
    <w:rsid w:val="00E916E8"/>
    <w:rsid w:val="00E917F9"/>
    <w:rsid w:val="00E9192E"/>
    <w:rsid w:val="00E91B03"/>
    <w:rsid w:val="00E91C0D"/>
    <w:rsid w:val="00E91E2A"/>
    <w:rsid w:val="00E92011"/>
    <w:rsid w:val="00E92600"/>
    <w:rsid w:val="00E92867"/>
    <w:rsid w:val="00E928C9"/>
    <w:rsid w:val="00E92917"/>
    <w:rsid w:val="00E9291C"/>
    <w:rsid w:val="00E92959"/>
    <w:rsid w:val="00E929DD"/>
    <w:rsid w:val="00E92BC5"/>
    <w:rsid w:val="00E92BD7"/>
    <w:rsid w:val="00E92D96"/>
    <w:rsid w:val="00E92FCE"/>
    <w:rsid w:val="00E933B1"/>
    <w:rsid w:val="00E9359F"/>
    <w:rsid w:val="00E935F3"/>
    <w:rsid w:val="00E9360C"/>
    <w:rsid w:val="00E93659"/>
    <w:rsid w:val="00E93DD6"/>
    <w:rsid w:val="00E93E47"/>
    <w:rsid w:val="00E93F16"/>
    <w:rsid w:val="00E93FFE"/>
    <w:rsid w:val="00E94A83"/>
    <w:rsid w:val="00E94EA5"/>
    <w:rsid w:val="00E94F8A"/>
    <w:rsid w:val="00E951B5"/>
    <w:rsid w:val="00E953DA"/>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4B0"/>
    <w:rsid w:val="00EA051E"/>
    <w:rsid w:val="00EA062A"/>
    <w:rsid w:val="00EA0755"/>
    <w:rsid w:val="00EA0993"/>
    <w:rsid w:val="00EA110C"/>
    <w:rsid w:val="00EA13DB"/>
    <w:rsid w:val="00EA15EE"/>
    <w:rsid w:val="00EA17D6"/>
    <w:rsid w:val="00EA18A2"/>
    <w:rsid w:val="00EA18DD"/>
    <w:rsid w:val="00EA1A2F"/>
    <w:rsid w:val="00EA1B09"/>
    <w:rsid w:val="00EA1D36"/>
    <w:rsid w:val="00EA1EF3"/>
    <w:rsid w:val="00EA1F5D"/>
    <w:rsid w:val="00EA2106"/>
    <w:rsid w:val="00EA2136"/>
    <w:rsid w:val="00EA2419"/>
    <w:rsid w:val="00EA2527"/>
    <w:rsid w:val="00EA25BF"/>
    <w:rsid w:val="00EA2CF1"/>
    <w:rsid w:val="00EA309F"/>
    <w:rsid w:val="00EA3101"/>
    <w:rsid w:val="00EA34E7"/>
    <w:rsid w:val="00EA3794"/>
    <w:rsid w:val="00EA4022"/>
    <w:rsid w:val="00EA406B"/>
    <w:rsid w:val="00EA4084"/>
    <w:rsid w:val="00EA40D4"/>
    <w:rsid w:val="00EA432C"/>
    <w:rsid w:val="00EA4350"/>
    <w:rsid w:val="00EA43F9"/>
    <w:rsid w:val="00EA4614"/>
    <w:rsid w:val="00EA4C39"/>
    <w:rsid w:val="00EA4C55"/>
    <w:rsid w:val="00EA4F87"/>
    <w:rsid w:val="00EA4FAF"/>
    <w:rsid w:val="00EA54AD"/>
    <w:rsid w:val="00EA5540"/>
    <w:rsid w:val="00EA569A"/>
    <w:rsid w:val="00EA56AD"/>
    <w:rsid w:val="00EA56DB"/>
    <w:rsid w:val="00EA57DE"/>
    <w:rsid w:val="00EA5B4E"/>
    <w:rsid w:val="00EA5ECE"/>
    <w:rsid w:val="00EA6086"/>
    <w:rsid w:val="00EA610F"/>
    <w:rsid w:val="00EA62EE"/>
    <w:rsid w:val="00EA64CC"/>
    <w:rsid w:val="00EA65D2"/>
    <w:rsid w:val="00EA69FC"/>
    <w:rsid w:val="00EA6AAF"/>
    <w:rsid w:val="00EA733F"/>
    <w:rsid w:val="00EA7521"/>
    <w:rsid w:val="00EA7958"/>
    <w:rsid w:val="00EA7A41"/>
    <w:rsid w:val="00EB061E"/>
    <w:rsid w:val="00EB077B"/>
    <w:rsid w:val="00EB0798"/>
    <w:rsid w:val="00EB088D"/>
    <w:rsid w:val="00EB09FA"/>
    <w:rsid w:val="00EB0EAD"/>
    <w:rsid w:val="00EB0F6D"/>
    <w:rsid w:val="00EB1142"/>
    <w:rsid w:val="00EB1436"/>
    <w:rsid w:val="00EB182C"/>
    <w:rsid w:val="00EB18B1"/>
    <w:rsid w:val="00EB1AB4"/>
    <w:rsid w:val="00EB1C6D"/>
    <w:rsid w:val="00EB1EB7"/>
    <w:rsid w:val="00EB1F85"/>
    <w:rsid w:val="00EB223E"/>
    <w:rsid w:val="00EB28FB"/>
    <w:rsid w:val="00EB2A24"/>
    <w:rsid w:val="00EB2B47"/>
    <w:rsid w:val="00EB2EDD"/>
    <w:rsid w:val="00EB2FB7"/>
    <w:rsid w:val="00EB30F2"/>
    <w:rsid w:val="00EB31D6"/>
    <w:rsid w:val="00EB328B"/>
    <w:rsid w:val="00EB3734"/>
    <w:rsid w:val="00EB3A99"/>
    <w:rsid w:val="00EB406F"/>
    <w:rsid w:val="00EB41A0"/>
    <w:rsid w:val="00EB43C2"/>
    <w:rsid w:val="00EB43C9"/>
    <w:rsid w:val="00EB43E5"/>
    <w:rsid w:val="00EB45D8"/>
    <w:rsid w:val="00EB46C2"/>
    <w:rsid w:val="00EB4880"/>
    <w:rsid w:val="00EB48AD"/>
    <w:rsid w:val="00EB4935"/>
    <w:rsid w:val="00EB4958"/>
    <w:rsid w:val="00EB4C08"/>
    <w:rsid w:val="00EB4C19"/>
    <w:rsid w:val="00EB4CF6"/>
    <w:rsid w:val="00EB4DD9"/>
    <w:rsid w:val="00EB4E9A"/>
    <w:rsid w:val="00EB4EA2"/>
    <w:rsid w:val="00EB53D6"/>
    <w:rsid w:val="00EB5854"/>
    <w:rsid w:val="00EB59D9"/>
    <w:rsid w:val="00EB59F1"/>
    <w:rsid w:val="00EB5B5E"/>
    <w:rsid w:val="00EB5F38"/>
    <w:rsid w:val="00EB5F55"/>
    <w:rsid w:val="00EB6665"/>
    <w:rsid w:val="00EB6716"/>
    <w:rsid w:val="00EB6A9B"/>
    <w:rsid w:val="00EB6D49"/>
    <w:rsid w:val="00EB6F15"/>
    <w:rsid w:val="00EB6F53"/>
    <w:rsid w:val="00EB6F9A"/>
    <w:rsid w:val="00EB7007"/>
    <w:rsid w:val="00EB70C9"/>
    <w:rsid w:val="00EB73BE"/>
    <w:rsid w:val="00EB7469"/>
    <w:rsid w:val="00EB76D5"/>
    <w:rsid w:val="00EB7781"/>
    <w:rsid w:val="00EB7B08"/>
    <w:rsid w:val="00EB7F9F"/>
    <w:rsid w:val="00EC03D3"/>
    <w:rsid w:val="00EC085D"/>
    <w:rsid w:val="00EC0CF5"/>
    <w:rsid w:val="00EC0F4B"/>
    <w:rsid w:val="00EC0FA9"/>
    <w:rsid w:val="00EC1A0E"/>
    <w:rsid w:val="00EC1AF6"/>
    <w:rsid w:val="00EC2190"/>
    <w:rsid w:val="00EC233B"/>
    <w:rsid w:val="00EC24D5"/>
    <w:rsid w:val="00EC2599"/>
    <w:rsid w:val="00EC27C6"/>
    <w:rsid w:val="00EC2943"/>
    <w:rsid w:val="00EC2AA8"/>
    <w:rsid w:val="00EC2EF6"/>
    <w:rsid w:val="00EC2FA6"/>
    <w:rsid w:val="00EC352F"/>
    <w:rsid w:val="00EC376E"/>
    <w:rsid w:val="00EC39B4"/>
    <w:rsid w:val="00EC3D4A"/>
    <w:rsid w:val="00EC3E99"/>
    <w:rsid w:val="00EC3F82"/>
    <w:rsid w:val="00EC41A3"/>
    <w:rsid w:val="00EC4207"/>
    <w:rsid w:val="00EC44AA"/>
    <w:rsid w:val="00EC452A"/>
    <w:rsid w:val="00EC4814"/>
    <w:rsid w:val="00EC484B"/>
    <w:rsid w:val="00EC4949"/>
    <w:rsid w:val="00EC494A"/>
    <w:rsid w:val="00EC4B12"/>
    <w:rsid w:val="00EC4CEE"/>
    <w:rsid w:val="00EC542F"/>
    <w:rsid w:val="00EC5653"/>
    <w:rsid w:val="00EC5930"/>
    <w:rsid w:val="00EC5CB5"/>
    <w:rsid w:val="00EC5D1C"/>
    <w:rsid w:val="00EC5E40"/>
    <w:rsid w:val="00EC5E51"/>
    <w:rsid w:val="00EC5EC8"/>
    <w:rsid w:val="00EC5F4D"/>
    <w:rsid w:val="00EC6032"/>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9FD"/>
    <w:rsid w:val="00ED0A00"/>
    <w:rsid w:val="00ED0D7C"/>
    <w:rsid w:val="00ED1006"/>
    <w:rsid w:val="00ED1039"/>
    <w:rsid w:val="00ED1404"/>
    <w:rsid w:val="00ED17BE"/>
    <w:rsid w:val="00ED1D1E"/>
    <w:rsid w:val="00ED2271"/>
    <w:rsid w:val="00ED2353"/>
    <w:rsid w:val="00ED23E7"/>
    <w:rsid w:val="00ED260C"/>
    <w:rsid w:val="00ED2ACE"/>
    <w:rsid w:val="00ED2E35"/>
    <w:rsid w:val="00ED30C2"/>
    <w:rsid w:val="00ED3440"/>
    <w:rsid w:val="00ED357B"/>
    <w:rsid w:val="00ED3A02"/>
    <w:rsid w:val="00ED3B9C"/>
    <w:rsid w:val="00ED3C54"/>
    <w:rsid w:val="00ED3C84"/>
    <w:rsid w:val="00ED3D7D"/>
    <w:rsid w:val="00ED41F7"/>
    <w:rsid w:val="00ED4247"/>
    <w:rsid w:val="00ED424C"/>
    <w:rsid w:val="00ED462D"/>
    <w:rsid w:val="00ED484E"/>
    <w:rsid w:val="00ED4873"/>
    <w:rsid w:val="00ED4CAC"/>
    <w:rsid w:val="00ED4D23"/>
    <w:rsid w:val="00ED4F1C"/>
    <w:rsid w:val="00ED54B6"/>
    <w:rsid w:val="00ED5530"/>
    <w:rsid w:val="00ED5699"/>
    <w:rsid w:val="00ED5B8B"/>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B9E"/>
    <w:rsid w:val="00EE0D70"/>
    <w:rsid w:val="00EE0EA2"/>
    <w:rsid w:val="00EE12FC"/>
    <w:rsid w:val="00EE141A"/>
    <w:rsid w:val="00EE1645"/>
    <w:rsid w:val="00EE17E2"/>
    <w:rsid w:val="00EE1A49"/>
    <w:rsid w:val="00EE1C3D"/>
    <w:rsid w:val="00EE2001"/>
    <w:rsid w:val="00EE212E"/>
    <w:rsid w:val="00EE258F"/>
    <w:rsid w:val="00EE27E1"/>
    <w:rsid w:val="00EE28FA"/>
    <w:rsid w:val="00EE2AB0"/>
    <w:rsid w:val="00EE2AC5"/>
    <w:rsid w:val="00EE2D79"/>
    <w:rsid w:val="00EE2E17"/>
    <w:rsid w:val="00EE30D7"/>
    <w:rsid w:val="00EE3293"/>
    <w:rsid w:val="00EE32BC"/>
    <w:rsid w:val="00EE3565"/>
    <w:rsid w:val="00EE376E"/>
    <w:rsid w:val="00EE3790"/>
    <w:rsid w:val="00EE3849"/>
    <w:rsid w:val="00EE3877"/>
    <w:rsid w:val="00EE39FC"/>
    <w:rsid w:val="00EE3B0B"/>
    <w:rsid w:val="00EE3B22"/>
    <w:rsid w:val="00EE3D67"/>
    <w:rsid w:val="00EE3F73"/>
    <w:rsid w:val="00EE44C1"/>
    <w:rsid w:val="00EE4578"/>
    <w:rsid w:val="00EE4A53"/>
    <w:rsid w:val="00EE4B7C"/>
    <w:rsid w:val="00EE4BFE"/>
    <w:rsid w:val="00EE4C3C"/>
    <w:rsid w:val="00EE4E43"/>
    <w:rsid w:val="00EE4E71"/>
    <w:rsid w:val="00EE4F6C"/>
    <w:rsid w:val="00EE5048"/>
    <w:rsid w:val="00EE58D5"/>
    <w:rsid w:val="00EE5AD1"/>
    <w:rsid w:val="00EE5D4E"/>
    <w:rsid w:val="00EE5E9A"/>
    <w:rsid w:val="00EE6322"/>
    <w:rsid w:val="00EE64ED"/>
    <w:rsid w:val="00EE6508"/>
    <w:rsid w:val="00EE66AB"/>
    <w:rsid w:val="00EE68CF"/>
    <w:rsid w:val="00EE6A39"/>
    <w:rsid w:val="00EE6B8A"/>
    <w:rsid w:val="00EE7161"/>
    <w:rsid w:val="00EE7643"/>
    <w:rsid w:val="00EE7682"/>
    <w:rsid w:val="00EE76E3"/>
    <w:rsid w:val="00EE7871"/>
    <w:rsid w:val="00EE78E3"/>
    <w:rsid w:val="00EE7A71"/>
    <w:rsid w:val="00EE7B14"/>
    <w:rsid w:val="00EE7B8D"/>
    <w:rsid w:val="00EE7BA0"/>
    <w:rsid w:val="00EE7DA9"/>
    <w:rsid w:val="00EE7DCC"/>
    <w:rsid w:val="00EE7F71"/>
    <w:rsid w:val="00EF009F"/>
    <w:rsid w:val="00EF0118"/>
    <w:rsid w:val="00EF0136"/>
    <w:rsid w:val="00EF045E"/>
    <w:rsid w:val="00EF04C2"/>
    <w:rsid w:val="00EF05F6"/>
    <w:rsid w:val="00EF0715"/>
    <w:rsid w:val="00EF09B3"/>
    <w:rsid w:val="00EF0A4D"/>
    <w:rsid w:val="00EF0A7A"/>
    <w:rsid w:val="00EF0AEE"/>
    <w:rsid w:val="00EF0CA3"/>
    <w:rsid w:val="00EF0E76"/>
    <w:rsid w:val="00EF0FB2"/>
    <w:rsid w:val="00EF10B7"/>
    <w:rsid w:val="00EF1368"/>
    <w:rsid w:val="00EF141B"/>
    <w:rsid w:val="00EF15A0"/>
    <w:rsid w:val="00EF161B"/>
    <w:rsid w:val="00EF167B"/>
    <w:rsid w:val="00EF16EF"/>
    <w:rsid w:val="00EF1839"/>
    <w:rsid w:val="00EF18FE"/>
    <w:rsid w:val="00EF1902"/>
    <w:rsid w:val="00EF1908"/>
    <w:rsid w:val="00EF1D53"/>
    <w:rsid w:val="00EF235D"/>
    <w:rsid w:val="00EF2483"/>
    <w:rsid w:val="00EF24B4"/>
    <w:rsid w:val="00EF256E"/>
    <w:rsid w:val="00EF25C7"/>
    <w:rsid w:val="00EF28FD"/>
    <w:rsid w:val="00EF2D9F"/>
    <w:rsid w:val="00EF2E78"/>
    <w:rsid w:val="00EF2EDE"/>
    <w:rsid w:val="00EF32EE"/>
    <w:rsid w:val="00EF360F"/>
    <w:rsid w:val="00EF3778"/>
    <w:rsid w:val="00EF3A3F"/>
    <w:rsid w:val="00EF3B54"/>
    <w:rsid w:val="00EF3CDF"/>
    <w:rsid w:val="00EF3E3F"/>
    <w:rsid w:val="00EF3E4F"/>
    <w:rsid w:val="00EF3EB9"/>
    <w:rsid w:val="00EF4246"/>
    <w:rsid w:val="00EF465A"/>
    <w:rsid w:val="00EF4709"/>
    <w:rsid w:val="00EF4733"/>
    <w:rsid w:val="00EF4A80"/>
    <w:rsid w:val="00EF4A87"/>
    <w:rsid w:val="00EF4ACE"/>
    <w:rsid w:val="00EF4B71"/>
    <w:rsid w:val="00EF4DBA"/>
    <w:rsid w:val="00EF50AA"/>
    <w:rsid w:val="00EF5193"/>
    <w:rsid w:val="00EF51AD"/>
    <w:rsid w:val="00EF531A"/>
    <w:rsid w:val="00EF5402"/>
    <w:rsid w:val="00EF5787"/>
    <w:rsid w:val="00EF5A46"/>
    <w:rsid w:val="00EF5D0A"/>
    <w:rsid w:val="00EF5E03"/>
    <w:rsid w:val="00EF60D0"/>
    <w:rsid w:val="00EF6147"/>
    <w:rsid w:val="00EF6250"/>
    <w:rsid w:val="00EF62A3"/>
    <w:rsid w:val="00EF6355"/>
    <w:rsid w:val="00EF66E3"/>
    <w:rsid w:val="00EF6C40"/>
    <w:rsid w:val="00EF7076"/>
    <w:rsid w:val="00EF739B"/>
    <w:rsid w:val="00EF757A"/>
    <w:rsid w:val="00EF7719"/>
    <w:rsid w:val="00EF796D"/>
    <w:rsid w:val="00EF7D14"/>
    <w:rsid w:val="00F001C5"/>
    <w:rsid w:val="00F00219"/>
    <w:rsid w:val="00F00490"/>
    <w:rsid w:val="00F00574"/>
    <w:rsid w:val="00F00579"/>
    <w:rsid w:val="00F008E1"/>
    <w:rsid w:val="00F00AE6"/>
    <w:rsid w:val="00F00B58"/>
    <w:rsid w:val="00F00D7C"/>
    <w:rsid w:val="00F013FD"/>
    <w:rsid w:val="00F0147A"/>
    <w:rsid w:val="00F01499"/>
    <w:rsid w:val="00F015BB"/>
    <w:rsid w:val="00F01D67"/>
    <w:rsid w:val="00F01ECB"/>
    <w:rsid w:val="00F01EE0"/>
    <w:rsid w:val="00F02058"/>
    <w:rsid w:val="00F02512"/>
    <w:rsid w:val="00F02566"/>
    <w:rsid w:val="00F0258C"/>
    <w:rsid w:val="00F0284E"/>
    <w:rsid w:val="00F028EB"/>
    <w:rsid w:val="00F02917"/>
    <w:rsid w:val="00F02B43"/>
    <w:rsid w:val="00F02EB0"/>
    <w:rsid w:val="00F02F15"/>
    <w:rsid w:val="00F0337C"/>
    <w:rsid w:val="00F0366E"/>
    <w:rsid w:val="00F036A9"/>
    <w:rsid w:val="00F03D20"/>
    <w:rsid w:val="00F03EF5"/>
    <w:rsid w:val="00F045AD"/>
    <w:rsid w:val="00F04654"/>
    <w:rsid w:val="00F046AC"/>
    <w:rsid w:val="00F0479A"/>
    <w:rsid w:val="00F04C45"/>
    <w:rsid w:val="00F05142"/>
    <w:rsid w:val="00F0528D"/>
    <w:rsid w:val="00F052AD"/>
    <w:rsid w:val="00F0558A"/>
    <w:rsid w:val="00F058FE"/>
    <w:rsid w:val="00F05A40"/>
    <w:rsid w:val="00F05F67"/>
    <w:rsid w:val="00F06256"/>
    <w:rsid w:val="00F063A9"/>
    <w:rsid w:val="00F06627"/>
    <w:rsid w:val="00F0665F"/>
    <w:rsid w:val="00F06C67"/>
    <w:rsid w:val="00F06DA5"/>
    <w:rsid w:val="00F06DFD"/>
    <w:rsid w:val="00F071D1"/>
    <w:rsid w:val="00F071FC"/>
    <w:rsid w:val="00F07533"/>
    <w:rsid w:val="00F077FC"/>
    <w:rsid w:val="00F07BD4"/>
    <w:rsid w:val="00F07DE7"/>
    <w:rsid w:val="00F07DEC"/>
    <w:rsid w:val="00F07DFA"/>
    <w:rsid w:val="00F07F99"/>
    <w:rsid w:val="00F10290"/>
    <w:rsid w:val="00F105DA"/>
    <w:rsid w:val="00F10629"/>
    <w:rsid w:val="00F1091C"/>
    <w:rsid w:val="00F10D79"/>
    <w:rsid w:val="00F10E50"/>
    <w:rsid w:val="00F110BF"/>
    <w:rsid w:val="00F11411"/>
    <w:rsid w:val="00F114B8"/>
    <w:rsid w:val="00F116FC"/>
    <w:rsid w:val="00F118B2"/>
    <w:rsid w:val="00F11E97"/>
    <w:rsid w:val="00F120B7"/>
    <w:rsid w:val="00F126AB"/>
    <w:rsid w:val="00F126B1"/>
    <w:rsid w:val="00F127DF"/>
    <w:rsid w:val="00F1286D"/>
    <w:rsid w:val="00F129DE"/>
    <w:rsid w:val="00F12A2C"/>
    <w:rsid w:val="00F12E1A"/>
    <w:rsid w:val="00F12F0B"/>
    <w:rsid w:val="00F130CA"/>
    <w:rsid w:val="00F131FC"/>
    <w:rsid w:val="00F13575"/>
    <w:rsid w:val="00F137AE"/>
    <w:rsid w:val="00F13A6E"/>
    <w:rsid w:val="00F13E0C"/>
    <w:rsid w:val="00F13FFA"/>
    <w:rsid w:val="00F1416F"/>
    <w:rsid w:val="00F147F9"/>
    <w:rsid w:val="00F14BB9"/>
    <w:rsid w:val="00F14C09"/>
    <w:rsid w:val="00F14C6C"/>
    <w:rsid w:val="00F14C72"/>
    <w:rsid w:val="00F14D6A"/>
    <w:rsid w:val="00F14EC0"/>
    <w:rsid w:val="00F14EFA"/>
    <w:rsid w:val="00F15079"/>
    <w:rsid w:val="00F15187"/>
    <w:rsid w:val="00F1544F"/>
    <w:rsid w:val="00F15492"/>
    <w:rsid w:val="00F154E9"/>
    <w:rsid w:val="00F15539"/>
    <w:rsid w:val="00F155CD"/>
    <w:rsid w:val="00F155FD"/>
    <w:rsid w:val="00F159A6"/>
    <w:rsid w:val="00F15FA5"/>
    <w:rsid w:val="00F15FC2"/>
    <w:rsid w:val="00F161B4"/>
    <w:rsid w:val="00F1628D"/>
    <w:rsid w:val="00F1665C"/>
    <w:rsid w:val="00F16688"/>
    <w:rsid w:val="00F166AF"/>
    <w:rsid w:val="00F16990"/>
    <w:rsid w:val="00F16A60"/>
    <w:rsid w:val="00F16B31"/>
    <w:rsid w:val="00F16BEE"/>
    <w:rsid w:val="00F170EA"/>
    <w:rsid w:val="00F1711A"/>
    <w:rsid w:val="00F172A3"/>
    <w:rsid w:val="00F17942"/>
    <w:rsid w:val="00F17BC3"/>
    <w:rsid w:val="00F17D43"/>
    <w:rsid w:val="00F17F8B"/>
    <w:rsid w:val="00F20073"/>
    <w:rsid w:val="00F202A9"/>
    <w:rsid w:val="00F2061E"/>
    <w:rsid w:val="00F20917"/>
    <w:rsid w:val="00F209B7"/>
    <w:rsid w:val="00F20B74"/>
    <w:rsid w:val="00F20CD8"/>
    <w:rsid w:val="00F20F5C"/>
    <w:rsid w:val="00F211A5"/>
    <w:rsid w:val="00F2130D"/>
    <w:rsid w:val="00F21345"/>
    <w:rsid w:val="00F21675"/>
    <w:rsid w:val="00F21A02"/>
    <w:rsid w:val="00F21B28"/>
    <w:rsid w:val="00F21D7E"/>
    <w:rsid w:val="00F21E51"/>
    <w:rsid w:val="00F21FC5"/>
    <w:rsid w:val="00F21FDF"/>
    <w:rsid w:val="00F22072"/>
    <w:rsid w:val="00F22229"/>
    <w:rsid w:val="00F225A1"/>
    <w:rsid w:val="00F227EB"/>
    <w:rsid w:val="00F228D5"/>
    <w:rsid w:val="00F228DE"/>
    <w:rsid w:val="00F2349F"/>
    <w:rsid w:val="00F2358B"/>
    <w:rsid w:val="00F2372C"/>
    <w:rsid w:val="00F2376F"/>
    <w:rsid w:val="00F23A01"/>
    <w:rsid w:val="00F241EB"/>
    <w:rsid w:val="00F241FD"/>
    <w:rsid w:val="00F243D8"/>
    <w:rsid w:val="00F24782"/>
    <w:rsid w:val="00F24899"/>
    <w:rsid w:val="00F24A46"/>
    <w:rsid w:val="00F24B67"/>
    <w:rsid w:val="00F24B75"/>
    <w:rsid w:val="00F24CEF"/>
    <w:rsid w:val="00F24D42"/>
    <w:rsid w:val="00F25183"/>
    <w:rsid w:val="00F251CB"/>
    <w:rsid w:val="00F25229"/>
    <w:rsid w:val="00F252AD"/>
    <w:rsid w:val="00F2539B"/>
    <w:rsid w:val="00F25418"/>
    <w:rsid w:val="00F25790"/>
    <w:rsid w:val="00F2596E"/>
    <w:rsid w:val="00F259A1"/>
    <w:rsid w:val="00F259BF"/>
    <w:rsid w:val="00F25B0D"/>
    <w:rsid w:val="00F25B56"/>
    <w:rsid w:val="00F25B85"/>
    <w:rsid w:val="00F25E40"/>
    <w:rsid w:val="00F26055"/>
    <w:rsid w:val="00F26295"/>
    <w:rsid w:val="00F26357"/>
    <w:rsid w:val="00F26515"/>
    <w:rsid w:val="00F2651E"/>
    <w:rsid w:val="00F26636"/>
    <w:rsid w:val="00F26728"/>
    <w:rsid w:val="00F26915"/>
    <w:rsid w:val="00F26DF8"/>
    <w:rsid w:val="00F27104"/>
    <w:rsid w:val="00F2716F"/>
    <w:rsid w:val="00F27461"/>
    <w:rsid w:val="00F2779C"/>
    <w:rsid w:val="00F278BD"/>
    <w:rsid w:val="00F27D4E"/>
    <w:rsid w:val="00F27E08"/>
    <w:rsid w:val="00F3022F"/>
    <w:rsid w:val="00F3057A"/>
    <w:rsid w:val="00F3058F"/>
    <w:rsid w:val="00F30619"/>
    <w:rsid w:val="00F30700"/>
    <w:rsid w:val="00F3079A"/>
    <w:rsid w:val="00F30828"/>
    <w:rsid w:val="00F3088A"/>
    <w:rsid w:val="00F30959"/>
    <w:rsid w:val="00F3095D"/>
    <w:rsid w:val="00F30A11"/>
    <w:rsid w:val="00F30AA9"/>
    <w:rsid w:val="00F30F73"/>
    <w:rsid w:val="00F31174"/>
    <w:rsid w:val="00F313D6"/>
    <w:rsid w:val="00F314E8"/>
    <w:rsid w:val="00F314FC"/>
    <w:rsid w:val="00F31502"/>
    <w:rsid w:val="00F315DF"/>
    <w:rsid w:val="00F31670"/>
    <w:rsid w:val="00F319FF"/>
    <w:rsid w:val="00F31A15"/>
    <w:rsid w:val="00F31AF3"/>
    <w:rsid w:val="00F31C8B"/>
    <w:rsid w:val="00F31E71"/>
    <w:rsid w:val="00F32162"/>
    <w:rsid w:val="00F32176"/>
    <w:rsid w:val="00F3221B"/>
    <w:rsid w:val="00F322EF"/>
    <w:rsid w:val="00F325EA"/>
    <w:rsid w:val="00F3290D"/>
    <w:rsid w:val="00F32B19"/>
    <w:rsid w:val="00F33040"/>
    <w:rsid w:val="00F33063"/>
    <w:rsid w:val="00F3326A"/>
    <w:rsid w:val="00F33425"/>
    <w:rsid w:val="00F334B4"/>
    <w:rsid w:val="00F33916"/>
    <w:rsid w:val="00F33CFD"/>
    <w:rsid w:val="00F3439B"/>
    <w:rsid w:val="00F34401"/>
    <w:rsid w:val="00F34746"/>
    <w:rsid w:val="00F347A8"/>
    <w:rsid w:val="00F34D82"/>
    <w:rsid w:val="00F353B0"/>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630"/>
    <w:rsid w:val="00F377C3"/>
    <w:rsid w:val="00F3791D"/>
    <w:rsid w:val="00F3798C"/>
    <w:rsid w:val="00F37A49"/>
    <w:rsid w:val="00F37B88"/>
    <w:rsid w:val="00F37BBF"/>
    <w:rsid w:val="00F37CBC"/>
    <w:rsid w:val="00F37DD4"/>
    <w:rsid w:val="00F37E46"/>
    <w:rsid w:val="00F37E6A"/>
    <w:rsid w:val="00F37EDB"/>
    <w:rsid w:val="00F40019"/>
    <w:rsid w:val="00F4028F"/>
    <w:rsid w:val="00F4030C"/>
    <w:rsid w:val="00F403B2"/>
    <w:rsid w:val="00F40581"/>
    <w:rsid w:val="00F40BCC"/>
    <w:rsid w:val="00F40E74"/>
    <w:rsid w:val="00F40F0C"/>
    <w:rsid w:val="00F41150"/>
    <w:rsid w:val="00F41428"/>
    <w:rsid w:val="00F419A9"/>
    <w:rsid w:val="00F41DE7"/>
    <w:rsid w:val="00F426C8"/>
    <w:rsid w:val="00F42C63"/>
    <w:rsid w:val="00F42D63"/>
    <w:rsid w:val="00F43267"/>
    <w:rsid w:val="00F43FE8"/>
    <w:rsid w:val="00F440EE"/>
    <w:rsid w:val="00F4411E"/>
    <w:rsid w:val="00F44233"/>
    <w:rsid w:val="00F442BE"/>
    <w:rsid w:val="00F444C5"/>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663"/>
    <w:rsid w:val="00F46712"/>
    <w:rsid w:val="00F467C2"/>
    <w:rsid w:val="00F4687D"/>
    <w:rsid w:val="00F47066"/>
    <w:rsid w:val="00F47141"/>
    <w:rsid w:val="00F471F3"/>
    <w:rsid w:val="00F474AC"/>
    <w:rsid w:val="00F4766C"/>
    <w:rsid w:val="00F479F8"/>
    <w:rsid w:val="00F47B6C"/>
    <w:rsid w:val="00F47D00"/>
    <w:rsid w:val="00F47F74"/>
    <w:rsid w:val="00F47F95"/>
    <w:rsid w:val="00F47FBA"/>
    <w:rsid w:val="00F50469"/>
    <w:rsid w:val="00F5060E"/>
    <w:rsid w:val="00F50744"/>
    <w:rsid w:val="00F507D1"/>
    <w:rsid w:val="00F508A1"/>
    <w:rsid w:val="00F50E53"/>
    <w:rsid w:val="00F50F91"/>
    <w:rsid w:val="00F510BF"/>
    <w:rsid w:val="00F511EE"/>
    <w:rsid w:val="00F51753"/>
    <w:rsid w:val="00F51933"/>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72"/>
    <w:rsid w:val="00F52ED1"/>
    <w:rsid w:val="00F52ED9"/>
    <w:rsid w:val="00F53386"/>
    <w:rsid w:val="00F53469"/>
    <w:rsid w:val="00F5351C"/>
    <w:rsid w:val="00F5359F"/>
    <w:rsid w:val="00F535EC"/>
    <w:rsid w:val="00F53663"/>
    <w:rsid w:val="00F5368D"/>
    <w:rsid w:val="00F537E3"/>
    <w:rsid w:val="00F53976"/>
    <w:rsid w:val="00F53ABF"/>
    <w:rsid w:val="00F53B7B"/>
    <w:rsid w:val="00F53C50"/>
    <w:rsid w:val="00F53DAF"/>
    <w:rsid w:val="00F541BD"/>
    <w:rsid w:val="00F541F9"/>
    <w:rsid w:val="00F54216"/>
    <w:rsid w:val="00F54445"/>
    <w:rsid w:val="00F544EC"/>
    <w:rsid w:val="00F54501"/>
    <w:rsid w:val="00F54546"/>
    <w:rsid w:val="00F54601"/>
    <w:rsid w:val="00F54618"/>
    <w:rsid w:val="00F54782"/>
    <w:rsid w:val="00F549F0"/>
    <w:rsid w:val="00F54C26"/>
    <w:rsid w:val="00F54ED1"/>
    <w:rsid w:val="00F55288"/>
    <w:rsid w:val="00F554DF"/>
    <w:rsid w:val="00F55560"/>
    <w:rsid w:val="00F555ED"/>
    <w:rsid w:val="00F557D9"/>
    <w:rsid w:val="00F55802"/>
    <w:rsid w:val="00F55930"/>
    <w:rsid w:val="00F55BBD"/>
    <w:rsid w:val="00F55D56"/>
    <w:rsid w:val="00F55DF4"/>
    <w:rsid w:val="00F56006"/>
    <w:rsid w:val="00F560F4"/>
    <w:rsid w:val="00F561D3"/>
    <w:rsid w:val="00F56205"/>
    <w:rsid w:val="00F566C9"/>
    <w:rsid w:val="00F56B20"/>
    <w:rsid w:val="00F56C59"/>
    <w:rsid w:val="00F56FE1"/>
    <w:rsid w:val="00F56FFD"/>
    <w:rsid w:val="00F57086"/>
    <w:rsid w:val="00F572E3"/>
    <w:rsid w:val="00F57992"/>
    <w:rsid w:val="00F57DC8"/>
    <w:rsid w:val="00F57E38"/>
    <w:rsid w:val="00F57EB9"/>
    <w:rsid w:val="00F6001E"/>
    <w:rsid w:val="00F60203"/>
    <w:rsid w:val="00F60215"/>
    <w:rsid w:val="00F605E5"/>
    <w:rsid w:val="00F60646"/>
    <w:rsid w:val="00F60658"/>
    <w:rsid w:val="00F607BD"/>
    <w:rsid w:val="00F607C5"/>
    <w:rsid w:val="00F60CFC"/>
    <w:rsid w:val="00F60DEA"/>
    <w:rsid w:val="00F60E9F"/>
    <w:rsid w:val="00F61269"/>
    <w:rsid w:val="00F613AF"/>
    <w:rsid w:val="00F61834"/>
    <w:rsid w:val="00F61C05"/>
    <w:rsid w:val="00F61C4F"/>
    <w:rsid w:val="00F61D17"/>
    <w:rsid w:val="00F61FCD"/>
    <w:rsid w:val="00F6236C"/>
    <w:rsid w:val="00F62492"/>
    <w:rsid w:val="00F62579"/>
    <w:rsid w:val="00F6264E"/>
    <w:rsid w:val="00F6288C"/>
    <w:rsid w:val="00F628CA"/>
    <w:rsid w:val="00F62C05"/>
    <w:rsid w:val="00F62CCB"/>
    <w:rsid w:val="00F62F8A"/>
    <w:rsid w:val="00F6302A"/>
    <w:rsid w:val="00F636C5"/>
    <w:rsid w:val="00F63905"/>
    <w:rsid w:val="00F63950"/>
    <w:rsid w:val="00F63B8D"/>
    <w:rsid w:val="00F63DCD"/>
    <w:rsid w:val="00F63FB8"/>
    <w:rsid w:val="00F6400B"/>
    <w:rsid w:val="00F641F5"/>
    <w:rsid w:val="00F64255"/>
    <w:rsid w:val="00F64C2B"/>
    <w:rsid w:val="00F64F8A"/>
    <w:rsid w:val="00F651BE"/>
    <w:rsid w:val="00F652E5"/>
    <w:rsid w:val="00F65366"/>
    <w:rsid w:val="00F65712"/>
    <w:rsid w:val="00F65986"/>
    <w:rsid w:val="00F65A63"/>
    <w:rsid w:val="00F65B6C"/>
    <w:rsid w:val="00F661B4"/>
    <w:rsid w:val="00F663FC"/>
    <w:rsid w:val="00F6648C"/>
    <w:rsid w:val="00F66A68"/>
    <w:rsid w:val="00F66BC8"/>
    <w:rsid w:val="00F66D63"/>
    <w:rsid w:val="00F66E05"/>
    <w:rsid w:val="00F676C0"/>
    <w:rsid w:val="00F67794"/>
    <w:rsid w:val="00F677F9"/>
    <w:rsid w:val="00F67824"/>
    <w:rsid w:val="00F67F53"/>
    <w:rsid w:val="00F7014C"/>
    <w:rsid w:val="00F703BE"/>
    <w:rsid w:val="00F704DB"/>
    <w:rsid w:val="00F70BCA"/>
    <w:rsid w:val="00F70D76"/>
    <w:rsid w:val="00F71021"/>
    <w:rsid w:val="00F71670"/>
    <w:rsid w:val="00F7172C"/>
    <w:rsid w:val="00F71879"/>
    <w:rsid w:val="00F718A7"/>
    <w:rsid w:val="00F71B61"/>
    <w:rsid w:val="00F71BDF"/>
    <w:rsid w:val="00F71EA0"/>
    <w:rsid w:val="00F71F69"/>
    <w:rsid w:val="00F72083"/>
    <w:rsid w:val="00F721C4"/>
    <w:rsid w:val="00F721F8"/>
    <w:rsid w:val="00F723D8"/>
    <w:rsid w:val="00F724C1"/>
    <w:rsid w:val="00F7270C"/>
    <w:rsid w:val="00F72ABE"/>
    <w:rsid w:val="00F72B72"/>
    <w:rsid w:val="00F72EAC"/>
    <w:rsid w:val="00F73211"/>
    <w:rsid w:val="00F732BD"/>
    <w:rsid w:val="00F733A4"/>
    <w:rsid w:val="00F7348E"/>
    <w:rsid w:val="00F737AA"/>
    <w:rsid w:val="00F73815"/>
    <w:rsid w:val="00F7398F"/>
    <w:rsid w:val="00F73A26"/>
    <w:rsid w:val="00F73C7D"/>
    <w:rsid w:val="00F73CF6"/>
    <w:rsid w:val="00F73FFA"/>
    <w:rsid w:val="00F74114"/>
    <w:rsid w:val="00F7415D"/>
    <w:rsid w:val="00F742F5"/>
    <w:rsid w:val="00F744C0"/>
    <w:rsid w:val="00F74B9D"/>
    <w:rsid w:val="00F74BB9"/>
    <w:rsid w:val="00F74E12"/>
    <w:rsid w:val="00F74E4F"/>
    <w:rsid w:val="00F74EA4"/>
    <w:rsid w:val="00F74FB6"/>
    <w:rsid w:val="00F750C4"/>
    <w:rsid w:val="00F751B1"/>
    <w:rsid w:val="00F75582"/>
    <w:rsid w:val="00F75BA3"/>
    <w:rsid w:val="00F75CBB"/>
    <w:rsid w:val="00F75D75"/>
    <w:rsid w:val="00F7601D"/>
    <w:rsid w:val="00F76166"/>
    <w:rsid w:val="00F762CB"/>
    <w:rsid w:val="00F763E9"/>
    <w:rsid w:val="00F7663E"/>
    <w:rsid w:val="00F76912"/>
    <w:rsid w:val="00F76C8A"/>
    <w:rsid w:val="00F76D5E"/>
    <w:rsid w:val="00F76EFA"/>
    <w:rsid w:val="00F7704A"/>
    <w:rsid w:val="00F771C6"/>
    <w:rsid w:val="00F773CC"/>
    <w:rsid w:val="00F77A77"/>
    <w:rsid w:val="00F77BE9"/>
    <w:rsid w:val="00F802DE"/>
    <w:rsid w:val="00F804BE"/>
    <w:rsid w:val="00F80A25"/>
    <w:rsid w:val="00F80E1F"/>
    <w:rsid w:val="00F80ECC"/>
    <w:rsid w:val="00F80F68"/>
    <w:rsid w:val="00F80F9F"/>
    <w:rsid w:val="00F81057"/>
    <w:rsid w:val="00F8106D"/>
    <w:rsid w:val="00F810A8"/>
    <w:rsid w:val="00F81513"/>
    <w:rsid w:val="00F81591"/>
    <w:rsid w:val="00F8161C"/>
    <w:rsid w:val="00F817CE"/>
    <w:rsid w:val="00F81B99"/>
    <w:rsid w:val="00F81C06"/>
    <w:rsid w:val="00F81E53"/>
    <w:rsid w:val="00F81FDA"/>
    <w:rsid w:val="00F81FFC"/>
    <w:rsid w:val="00F82070"/>
    <w:rsid w:val="00F827D3"/>
    <w:rsid w:val="00F82CB7"/>
    <w:rsid w:val="00F82DDD"/>
    <w:rsid w:val="00F82FFF"/>
    <w:rsid w:val="00F831FF"/>
    <w:rsid w:val="00F835E6"/>
    <w:rsid w:val="00F83641"/>
    <w:rsid w:val="00F83711"/>
    <w:rsid w:val="00F83813"/>
    <w:rsid w:val="00F83ABE"/>
    <w:rsid w:val="00F83AD1"/>
    <w:rsid w:val="00F840A1"/>
    <w:rsid w:val="00F8456C"/>
    <w:rsid w:val="00F84956"/>
    <w:rsid w:val="00F84E26"/>
    <w:rsid w:val="00F84EF8"/>
    <w:rsid w:val="00F850DA"/>
    <w:rsid w:val="00F85221"/>
    <w:rsid w:val="00F85398"/>
    <w:rsid w:val="00F853CD"/>
    <w:rsid w:val="00F855AB"/>
    <w:rsid w:val="00F85676"/>
    <w:rsid w:val="00F8598F"/>
    <w:rsid w:val="00F859D8"/>
    <w:rsid w:val="00F861D8"/>
    <w:rsid w:val="00F86301"/>
    <w:rsid w:val="00F86675"/>
    <w:rsid w:val="00F868F5"/>
    <w:rsid w:val="00F86A69"/>
    <w:rsid w:val="00F86AD1"/>
    <w:rsid w:val="00F86EB3"/>
    <w:rsid w:val="00F8724D"/>
    <w:rsid w:val="00F8741F"/>
    <w:rsid w:val="00F878B0"/>
    <w:rsid w:val="00F878D9"/>
    <w:rsid w:val="00F8792B"/>
    <w:rsid w:val="00F87ACD"/>
    <w:rsid w:val="00F87B87"/>
    <w:rsid w:val="00F87C65"/>
    <w:rsid w:val="00F87CDE"/>
    <w:rsid w:val="00F87CEA"/>
    <w:rsid w:val="00F87EE5"/>
    <w:rsid w:val="00F900EA"/>
    <w:rsid w:val="00F901E0"/>
    <w:rsid w:val="00F902A9"/>
    <w:rsid w:val="00F9056A"/>
    <w:rsid w:val="00F905EF"/>
    <w:rsid w:val="00F907CF"/>
    <w:rsid w:val="00F909A7"/>
    <w:rsid w:val="00F90F8D"/>
    <w:rsid w:val="00F91031"/>
    <w:rsid w:val="00F917C7"/>
    <w:rsid w:val="00F9184B"/>
    <w:rsid w:val="00F918F9"/>
    <w:rsid w:val="00F91ADE"/>
    <w:rsid w:val="00F91E02"/>
    <w:rsid w:val="00F91F10"/>
    <w:rsid w:val="00F91F43"/>
    <w:rsid w:val="00F9267B"/>
    <w:rsid w:val="00F92782"/>
    <w:rsid w:val="00F9286D"/>
    <w:rsid w:val="00F92A48"/>
    <w:rsid w:val="00F92A4F"/>
    <w:rsid w:val="00F92D42"/>
    <w:rsid w:val="00F932AE"/>
    <w:rsid w:val="00F93A9C"/>
    <w:rsid w:val="00F93AA9"/>
    <w:rsid w:val="00F93B58"/>
    <w:rsid w:val="00F93D95"/>
    <w:rsid w:val="00F94556"/>
    <w:rsid w:val="00F94827"/>
    <w:rsid w:val="00F94BC3"/>
    <w:rsid w:val="00F94D90"/>
    <w:rsid w:val="00F94DE9"/>
    <w:rsid w:val="00F95608"/>
    <w:rsid w:val="00F957ED"/>
    <w:rsid w:val="00F95830"/>
    <w:rsid w:val="00F9593A"/>
    <w:rsid w:val="00F959F9"/>
    <w:rsid w:val="00F95A37"/>
    <w:rsid w:val="00F95B0D"/>
    <w:rsid w:val="00F95CAD"/>
    <w:rsid w:val="00F95D7B"/>
    <w:rsid w:val="00F961EE"/>
    <w:rsid w:val="00F96610"/>
    <w:rsid w:val="00F96985"/>
    <w:rsid w:val="00F96F07"/>
    <w:rsid w:val="00F97249"/>
    <w:rsid w:val="00F9733D"/>
    <w:rsid w:val="00F977A5"/>
    <w:rsid w:val="00F97838"/>
    <w:rsid w:val="00F97993"/>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5922"/>
    <w:rsid w:val="00FA62D7"/>
    <w:rsid w:val="00FA6342"/>
    <w:rsid w:val="00FA64AC"/>
    <w:rsid w:val="00FA68ED"/>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3F"/>
    <w:rsid w:val="00FB15B3"/>
    <w:rsid w:val="00FB16EC"/>
    <w:rsid w:val="00FB17C6"/>
    <w:rsid w:val="00FB185A"/>
    <w:rsid w:val="00FB18BA"/>
    <w:rsid w:val="00FB18DE"/>
    <w:rsid w:val="00FB1F06"/>
    <w:rsid w:val="00FB1F71"/>
    <w:rsid w:val="00FB2393"/>
    <w:rsid w:val="00FB251A"/>
    <w:rsid w:val="00FB2683"/>
    <w:rsid w:val="00FB2772"/>
    <w:rsid w:val="00FB28B7"/>
    <w:rsid w:val="00FB30E5"/>
    <w:rsid w:val="00FB3364"/>
    <w:rsid w:val="00FB33FE"/>
    <w:rsid w:val="00FB3462"/>
    <w:rsid w:val="00FB3478"/>
    <w:rsid w:val="00FB356F"/>
    <w:rsid w:val="00FB361A"/>
    <w:rsid w:val="00FB3745"/>
    <w:rsid w:val="00FB38DE"/>
    <w:rsid w:val="00FB39BB"/>
    <w:rsid w:val="00FB3B73"/>
    <w:rsid w:val="00FB40BA"/>
    <w:rsid w:val="00FB44B7"/>
    <w:rsid w:val="00FB47D2"/>
    <w:rsid w:val="00FB4905"/>
    <w:rsid w:val="00FB4AC7"/>
    <w:rsid w:val="00FB4C80"/>
    <w:rsid w:val="00FB537B"/>
    <w:rsid w:val="00FB543D"/>
    <w:rsid w:val="00FB5764"/>
    <w:rsid w:val="00FB59D8"/>
    <w:rsid w:val="00FB5A81"/>
    <w:rsid w:val="00FB5C88"/>
    <w:rsid w:val="00FB6185"/>
    <w:rsid w:val="00FB61FF"/>
    <w:rsid w:val="00FB646D"/>
    <w:rsid w:val="00FB64EA"/>
    <w:rsid w:val="00FB66E0"/>
    <w:rsid w:val="00FB6A6A"/>
    <w:rsid w:val="00FB6D09"/>
    <w:rsid w:val="00FB6D65"/>
    <w:rsid w:val="00FB7074"/>
    <w:rsid w:val="00FB728D"/>
    <w:rsid w:val="00FB7292"/>
    <w:rsid w:val="00FB7584"/>
    <w:rsid w:val="00FB7EEA"/>
    <w:rsid w:val="00FC0046"/>
    <w:rsid w:val="00FC021A"/>
    <w:rsid w:val="00FC02F8"/>
    <w:rsid w:val="00FC048C"/>
    <w:rsid w:val="00FC05FB"/>
    <w:rsid w:val="00FC08C6"/>
    <w:rsid w:val="00FC096A"/>
    <w:rsid w:val="00FC0AE6"/>
    <w:rsid w:val="00FC0B90"/>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A92"/>
    <w:rsid w:val="00FC5136"/>
    <w:rsid w:val="00FC51A8"/>
    <w:rsid w:val="00FC53FE"/>
    <w:rsid w:val="00FC546B"/>
    <w:rsid w:val="00FC5497"/>
    <w:rsid w:val="00FC5692"/>
    <w:rsid w:val="00FC56E2"/>
    <w:rsid w:val="00FC5756"/>
    <w:rsid w:val="00FC59E8"/>
    <w:rsid w:val="00FC5AAC"/>
    <w:rsid w:val="00FC6429"/>
    <w:rsid w:val="00FC64B3"/>
    <w:rsid w:val="00FC690C"/>
    <w:rsid w:val="00FC6B7E"/>
    <w:rsid w:val="00FC73C3"/>
    <w:rsid w:val="00FC7429"/>
    <w:rsid w:val="00FC755E"/>
    <w:rsid w:val="00FC7565"/>
    <w:rsid w:val="00FC7592"/>
    <w:rsid w:val="00FC7680"/>
    <w:rsid w:val="00FC76BF"/>
    <w:rsid w:val="00FC76FD"/>
    <w:rsid w:val="00FC7C89"/>
    <w:rsid w:val="00FD03EA"/>
    <w:rsid w:val="00FD0491"/>
    <w:rsid w:val="00FD05C0"/>
    <w:rsid w:val="00FD0619"/>
    <w:rsid w:val="00FD07C4"/>
    <w:rsid w:val="00FD07F6"/>
    <w:rsid w:val="00FD0833"/>
    <w:rsid w:val="00FD09B1"/>
    <w:rsid w:val="00FD0A5A"/>
    <w:rsid w:val="00FD0F93"/>
    <w:rsid w:val="00FD10F0"/>
    <w:rsid w:val="00FD138A"/>
    <w:rsid w:val="00FD1524"/>
    <w:rsid w:val="00FD163B"/>
    <w:rsid w:val="00FD1980"/>
    <w:rsid w:val="00FD1D3C"/>
    <w:rsid w:val="00FD1E96"/>
    <w:rsid w:val="00FD1EC8"/>
    <w:rsid w:val="00FD1F5B"/>
    <w:rsid w:val="00FD1F67"/>
    <w:rsid w:val="00FD21F4"/>
    <w:rsid w:val="00FD2245"/>
    <w:rsid w:val="00FD2338"/>
    <w:rsid w:val="00FD27CA"/>
    <w:rsid w:val="00FD2900"/>
    <w:rsid w:val="00FD2ECE"/>
    <w:rsid w:val="00FD345B"/>
    <w:rsid w:val="00FD36F4"/>
    <w:rsid w:val="00FD3A7C"/>
    <w:rsid w:val="00FD3C7D"/>
    <w:rsid w:val="00FD3DAB"/>
    <w:rsid w:val="00FD3DCF"/>
    <w:rsid w:val="00FD40F7"/>
    <w:rsid w:val="00FD416F"/>
    <w:rsid w:val="00FD41E4"/>
    <w:rsid w:val="00FD4200"/>
    <w:rsid w:val="00FD47ED"/>
    <w:rsid w:val="00FD486E"/>
    <w:rsid w:val="00FD5195"/>
    <w:rsid w:val="00FD544A"/>
    <w:rsid w:val="00FD54D6"/>
    <w:rsid w:val="00FD5624"/>
    <w:rsid w:val="00FD5E50"/>
    <w:rsid w:val="00FD5F7D"/>
    <w:rsid w:val="00FD6026"/>
    <w:rsid w:val="00FD6104"/>
    <w:rsid w:val="00FD620E"/>
    <w:rsid w:val="00FD627E"/>
    <w:rsid w:val="00FD647A"/>
    <w:rsid w:val="00FD6674"/>
    <w:rsid w:val="00FD68C7"/>
    <w:rsid w:val="00FD6990"/>
    <w:rsid w:val="00FD69FC"/>
    <w:rsid w:val="00FD6C3A"/>
    <w:rsid w:val="00FD7117"/>
    <w:rsid w:val="00FD7162"/>
    <w:rsid w:val="00FD74DB"/>
    <w:rsid w:val="00FD7660"/>
    <w:rsid w:val="00FD789E"/>
    <w:rsid w:val="00FD7E04"/>
    <w:rsid w:val="00FD7FF2"/>
    <w:rsid w:val="00FE0270"/>
    <w:rsid w:val="00FE0507"/>
    <w:rsid w:val="00FE055B"/>
    <w:rsid w:val="00FE0655"/>
    <w:rsid w:val="00FE067D"/>
    <w:rsid w:val="00FE07B0"/>
    <w:rsid w:val="00FE0B65"/>
    <w:rsid w:val="00FE0E66"/>
    <w:rsid w:val="00FE1161"/>
    <w:rsid w:val="00FE14CE"/>
    <w:rsid w:val="00FE177C"/>
    <w:rsid w:val="00FE1894"/>
    <w:rsid w:val="00FE1CA8"/>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23E"/>
    <w:rsid w:val="00FE44AC"/>
    <w:rsid w:val="00FE4552"/>
    <w:rsid w:val="00FE48CA"/>
    <w:rsid w:val="00FE4970"/>
    <w:rsid w:val="00FE4C7B"/>
    <w:rsid w:val="00FE511F"/>
    <w:rsid w:val="00FE522B"/>
    <w:rsid w:val="00FE529C"/>
    <w:rsid w:val="00FE5380"/>
    <w:rsid w:val="00FE55DF"/>
    <w:rsid w:val="00FE575D"/>
    <w:rsid w:val="00FE5BAE"/>
    <w:rsid w:val="00FE5DD7"/>
    <w:rsid w:val="00FE6114"/>
    <w:rsid w:val="00FE6E5C"/>
    <w:rsid w:val="00FE7106"/>
    <w:rsid w:val="00FE7203"/>
    <w:rsid w:val="00FE7336"/>
    <w:rsid w:val="00FE74D3"/>
    <w:rsid w:val="00FE7808"/>
    <w:rsid w:val="00FE787C"/>
    <w:rsid w:val="00FE7BBA"/>
    <w:rsid w:val="00FE7BBB"/>
    <w:rsid w:val="00FE7C0B"/>
    <w:rsid w:val="00FE7E5A"/>
    <w:rsid w:val="00FF01BA"/>
    <w:rsid w:val="00FF0549"/>
    <w:rsid w:val="00FF05FC"/>
    <w:rsid w:val="00FF099F"/>
    <w:rsid w:val="00FF0AD3"/>
    <w:rsid w:val="00FF0BCE"/>
    <w:rsid w:val="00FF0CCF"/>
    <w:rsid w:val="00FF0FDC"/>
    <w:rsid w:val="00FF1128"/>
    <w:rsid w:val="00FF123F"/>
    <w:rsid w:val="00FF1406"/>
    <w:rsid w:val="00FF1880"/>
    <w:rsid w:val="00FF1977"/>
    <w:rsid w:val="00FF1EE6"/>
    <w:rsid w:val="00FF2002"/>
    <w:rsid w:val="00FF2024"/>
    <w:rsid w:val="00FF2C0D"/>
    <w:rsid w:val="00FF2C91"/>
    <w:rsid w:val="00FF30EA"/>
    <w:rsid w:val="00FF3127"/>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A33"/>
    <w:rsid w:val="00FF5AFB"/>
    <w:rsid w:val="00FF5B95"/>
    <w:rsid w:val="00FF5C91"/>
    <w:rsid w:val="00FF5DBA"/>
    <w:rsid w:val="00FF638F"/>
    <w:rsid w:val="00FF64E0"/>
    <w:rsid w:val="00FF65AE"/>
    <w:rsid w:val="00FF664F"/>
    <w:rsid w:val="00FF679A"/>
    <w:rsid w:val="00FF6B09"/>
    <w:rsid w:val="00FF6D90"/>
    <w:rsid w:val="00FF7337"/>
    <w:rsid w:val="00FF74BD"/>
    <w:rsid w:val="00FF7880"/>
    <w:rsid w:val="00FF7A43"/>
    <w:rsid w:val="00FF7C96"/>
    <w:rsid w:val="00FF7CB3"/>
    <w:rsid w:val="00FF7D1C"/>
    <w:rsid w:val="00FF7F3B"/>
    <w:rsid w:val="00FF7F7B"/>
    <w:rsid w:val="00FF7F9E"/>
    <w:rsid w:val="01BD645B"/>
    <w:rsid w:val="03174C83"/>
    <w:rsid w:val="03DCCC3F"/>
    <w:rsid w:val="047608B6"/>
    <w:rsid w:val="04A0B6E0"/>
    <w:rsid w:val="05F5C3D9"/>
    <w:rsid w:val="062572C5"/>
    <w:rsid w:val="064835D9"/>
    <w:rsid w:val="0687C833"/>
    <w:rsid w:val="0844B5F9"/>
    <w:rsid w:val="08D40ECF"/>
    <w:rsid w:val="0B0EC7A3"/>
    <w:rsid w:val="0BA69BC7"/>
    <w:rsid w:val="0C113D15"/>
    <w:rsid w:val="0C237B55"/>
    <w:rsid w:val="0D23D51C"/>
    <w:rsid w:val="0FF4F385"/>
    <w:rsid w:val="1099D42B"/>
    <w:rsid w:val="10C3ABA7"/>
    <w:rsid w:val="111FEC58"/>
    <w:rsid w:val="1256723B"/>
    <w:rsid w:val="13719ECA"/>
    <w:rsid w:val="13A59C80"/>
    <w:rsid w:val="13B9F072"/>
    <w:rsid w:val="13C022E1"/>
    <w:rsid w:val="13D93B01"/>
    <w:rsid w:val="148DD83A"/>
    <w:rsid w:val="14F34F7B"/>
    <w:rsid w:val="1539AEFF"/>
    <w:rsid w:val="15994AA1"/>
    <w:rsid w:val="165CD907"/>
    <w:rsid w:val="166E4D8A"/>
    <w:rsid w:val="17822074"/>
    <w:rsid w:val="18B176E3"/>
    <w:rsid w:val="1B7F876E"/>
    <w:rsid w:val="1CE70F3E"/>
    <w:rsid w:val="1D931D36"/>
    <w:rsid w:val="1DDF7963"/>
    <w:rsid w:val="1E74042B"/>
    <w:rsid w:val="1F90484A"/>
    <w:rsid w:val="20130ED1"/>
    <w:rsid w:val="20B01646"/>
    <w:rsid w:val="218344D8"/>
    <w:rsid w:val="22A633ED"/>
    <w:rsid w:val="22E95B02"/>
    <w:rsid w:val="256868C8"/>
    <w:rsid w:val="25A37979"/>
    <w:rsid w:val="26C37DC2"/>
    <w:rsid w:val="274AD029"/>
    <w:rsid w:val="276E42FE"/>
    <w:rsid w:val="278CCF63"/>
    <w:rsid w:val="27AA6F1B"/>
    <w:rsid w:val="2ACBEF9C"/>
    <w:rsid w:val="2CD8BD5A"/>
    <w:rsid w:val="2DC43587"/>
    <w:rsid w:val="2E247F1F"/>
    <w:rsid w:val="2EBCA3E2"/>
    <w:rsid w:val="30A5F5CF"/>
    <w:rsid w:val="3239A59E"/>
    <w:rsid w:val="342D2034"/>
    <w:rsid w:val="35EC778A"/>
    <w:rsid w:val="365D5428"/>
    <w:rsid w:val="369B2111"/>
    <w:rsid w:val="36BA0DFA"/>
    <w:rsid w:val="37297F23"/>
    <w:rsid w:val="374F41E7"/>
    <w:rsid w:val="375F53CC"/>
    <w:rsid w:val="388B3768"/>
    <w:rsid w:val="3949BA9C"/>
    <w:rsid w:val="397DA66B"/>
    <w:rsid w:val="3A530677"/>
    <w:rsid w:val="3C0461F7"/>
    <w:rsid w:val="3D17E8E4"/>
    <w:rsid w:val="3DCFDB1C"/>
    <w:rsid w:val="3E8EDF5B"/>
    <w:rsid w:val="3EBA895E"/>
    <w:rsid w:val="3FB5AAAD"/>
    <w:rsid w:val="40B53CA0"/>
    <w:rsid w:val="429660C0"/>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6B234C"/>
    <w:rsid w:val="56420ED0"/>
    <w:rsid w:val="56A10C45"/>
    <w:rsid w:val="5745AE83"/>
    <w:rsid w:val="57864541"/>
    <w:rsid w:val="59D4A3B2"/>
    <w:rsid w:val="5A1C9C06"/>
    <w:rsid w:val="5AC1C037"/>
    <w:rsid w:val="5AE16EF3"/>
    <w:rsid w:val="5B5991C3"/>
    <w:rsid w:val="5C4EE0E2"/>
    <w:rsid w:val="5DAAD25D"/>
    <w:rsid w:val="5F3085E5"/>
    <w:rsid w:val="603AE2AD"/>
    <w:rsid w:val="60AB6B40"/>
    <w:rsid w:val="61280120"/>
    <w:rsid w:val="6191BB48"/>
    <w:rsid w:val="61B1DD43"/>
    <w:rsid w:val="621CC2B0"/>
    <w:rsid w:val="64006530"/>
    <w:rsid w:val="64159BE3"/>
    <w:rsid w:val="646F8AEA"/>
    <w:rsid w:val="64F48A02"/>
    <w:rsid w:val="64FA4BB1"/>
    <w:rsid w:val="6509F152"/>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92148B"/>
    <w:rsid w:val="769C92FF"/>
    <w:rsid w:val="770FC396"/>
    <w:rsid w:val="779329D6"/>
    <w:rsid w:val="779F10A2"/>
    <w:rsid w:val="77B2DBF4"/>
    <w:rsid w:val="77CDF183"/>
    <w:rsid w:val="780E1B90"/>
    <w:rsid w:val="7854185D"/>
    <w:rsid w:val="789AE88C"/>
    <w:rsid w:val="79921932"/>
    <w:rsid w:val="7A3FE49C"/>
    <w:rsid w:val="7BFFB1EE"/>
    <w:rsid w:val="7C40D8DB"/>
    <w:rsid w:val="7CD2CB88"/>
    <w:rsid w:val="7E000AC1"/>
    <w:rsid w:val="7F63A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619175FA-0A48-438E-855F-F7E1F1BBD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1A"/>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7"/>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 w:type="table" w:styleId="TableGridLight">
    <w:name w:val="Grid Table Light"/>
    <w:basedOn w:val="TableNormal"/>
    <w:uiPriority w:val="40"/>
    <w:rsid w:val="00B925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C93F23"/>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9b239327-9e80-40e4-b1b7-4394fed77a33"/>
    <ds:schemaRef ds:uri="http://schemas.microsoft.com/office/2006/documentManagement/types"/>
    <ds:schemaRef ds:uri="http://purl.org/dc/terms/"/>
    <ds:schemaRef ds:uri="http://schemas.microsoft.com/sharepoint/v3"/>
    <ds:schemaRef ds:uri="http://purl.org/dc/elements/1.1/"/>
    <ds:schemaRef ds:uri="http://purl.org/dc/dcmitype/"/>
    <ds:schemaRef ds:uri="http://schemas.microsoft.com/office/infopath/2007/PartnerControls"/>
    <ds:schemaRef ds:uri="http://schemas.openxmlformats.org/package/2006/metadata/core-properties"/>
    <ds:schemaRef ds:uri="2f282d3b-eb4a-4b09-b61f-b9593442e286"/>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0F4678B-76FF-43E5-B197-00B10ADCC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12</Pages>
  <Words>4944</Words>
  <Characters>26438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31320</CharactersWithSpaces>
  <SharedDoc>false</SharedDoc>
  <HyperlinkBase/>
  <HLinks>
    <vt:vector size="120" baseType="variant">
      <vt:variant>
        <vt:i4>8126541</vt:i4>
      </vt:variant>
      <vt:variant>
        <vt:i4>111</vt:i4>
      </vt:variant>
      <vt:variant>
        <vt:i4>0</vt:i4>
      </vt:variant>
      <vt:variant>
        <vt:i4>5</vt:i4>
      </vt:variant>
      <vt:variant>
        <vt:lpwstr>https://www.3gpp.org/ftp/tsg_ran/WG2_RL2/TSGR2_132/Docs/R2-2508344.zip</vt:lpwstr>
      </vt:variant>
      <vt:variant>
        <vt:lpwstr/>
      </vt:variant>
      <vt:variant>
        <vt:i4>1769534</vt:i4>
      </vt:variant>
      <vt:variant>
        <vt:i4>107</vt:i4>
      </vt:variant>
      <vt:variant>
        <vt:i4>0</vt:i4>
      </vt:variant>
      <vt:variant>
        <vt:i4>5</vt:i4>
      </vt:variant>
      <vt:variant>
        <vt:lpwstr/>
      </vt:variant>
      <vt:variant>
        <vt:lpwstr>_Toc219207581</vt:lpwstr>
      </vt:variant>
      <vt:variant>
        <vt:i4>1769534</vt:i4>
      </vt:variant>
      <vt:variant>
        <vt:i4>104</vt:i4>
      </vt:variant>
      <vt:variant>
        <vt:i4>0</vt:i4>
      </vt:variant>
      <vt:variant>
        <vt:i4>5</vt:i4>
      </vt:variant>
      <vt:variant>
        <vt:lpwstr/>
      </vt:variant>
      <vt:variant>
        <vt:lpwstr>_Toc219207580</vt:lpwstr>
      </vt:variant>
      <vt:variant>
        <vt:i4>1310782</vt:i4>
      </vt:variant>
      <vt:variant>
        <vt:i4>101</vt:i4>
      </vt:variant>
      <vt:variant>
        <vt:i4>0</vt:i4>
      </vt:variant>
      <vt:variant>
        <vt:i4>5</vt:i4>
      </vt:variant>
      <vt:variant>
        <vt:lpwstr/>
      </vt:variant>
      <vt:variant>
        <vt:lpwstr>_Toc219207579</vt:lpwstr>
      </vt:variant>
      <vt:variant>
        <vt:i4>1310782</vt:i4>
      </vt:variant>
      <vt:variant>
        <vt:i4>95</vt:i4>
      </vt:variant>
      <vt:variant>
        <vt:i4>0</vt:i4>
      </vt:variant>
      <vt:variant>
        <vt:i4>5</vt:i4>
      </vt:variant>
      <vt:variant>
        <vt:lpwstr/>
      </vt:variant>
      <vt:variant>
        <vt:lpwstr>_Toc219207578</vt:lpwstr>
      </vt:variant>
      <vt:variant>
        <vt:i4>1310782</vt:i4>
      </vt:variant>
      <vt:variant>
        <vt:i4>92</vt:i4>
      </vt:variant>
      <vt:variant>
        <vt:i4>0</vt:i4>
      </vt:variant>
      <vt:variant>
        <vt:i4>5</vt:i4>
      </vt:variant>
      <vt:variant>
        <vt:lpwstr/>
      </vt:variant>
      <vt:variant>
        <vt:lpwstr>_Toc219207577</vt:lpwstr>
      </vt:variant>
      <vt:variant>
        <vt:i4>1310782</vt:i4>
      </vt:variant>
      <vt:variant>
        <vt:i4>89</vt:i4>
      </vt:variant>
      <vt:variant>
        <vt:i4>0</vt:i4>
      </vt:variant>
      <vt:variant>
        <vt:i4>5</vt:i4>
      </vt:variant>
      <vt:variant>
        <vt:lpwstr/>
      </vt:variant>
      <vt:variant>
        <vt:lpwstr>_Toc219207576</vt:lpwstr>
      </vt:variant>
      <vt:variant>
        <vt:i4>1310782</vt:i4>
      </vt:variant>
      <vt:variant>
        <vt:i4>86</vt:i4>
      </vt:variant>
      <vt:variant>
        <vt:i4>0</vt:i4>
      </vt:variant>
      <vt:variant>
        <vt:i4>5</vt:i4>
      </vt:variant>
      <vt:variant>
        <vt:lpwstr/>
      </vt:variant>
      <vt:variant>
        <vt:lpwstr>_Toc219207575</vt:lpwstr>
      </vt:variant>
      <vt:variant>
        <vt:i4>1310782</vt:i4>
      </vt:variant>
      <vt:variant>
        <vt:i4>83</vt:i4>
      </vt:variant>
      <vt:variant>
        <vt:i4>0</vt:i4>
      </vt:variant>
      <vt:variant>
        <vt:i4>5</vt:i4>
      </vt:variant>
      <vt:variant>
        <vt:lpwstr/>
      </vt:variant>
      <vt:variant>
        <vt:lpwstr>_Toc219207574</vt:lpwstr>
      </vt:variant>
      <vt:variant>
        <vt:i4>1310782</vt:i4>
      </vt:variant>
      <vt:variant>
        <vt:i4>80</vt:i4>
      </vt:variant>
      <vt:variant>
        <vt:i4>0</vt:i4>
      </vt:variant>
      <vt:variant>
        <vt:i4>5</vt:i4>
      </vt:variant>
      <vt:variant>
        <vt:lpwstr/>
      </vt:variant>
      <vt:variant>
        <vt:lpwstr>_Toc219207573</vt:lpwstr>
      </vt:variant>
      <vt:variant>
        <vt:i4>1310782</vt:i4>
      </vt:variant>
      <vt:variant>
        <vt:i4>77</vt:i4>
      </vt:variant>
      <vt:variant>
        <vt:i4>0</vt:i4>
      </vt:variant>
      <vt:variant>
        <vt:i4>5</vt:i4>
      </vt:variant>
      <vt:variant>
        <vt:lpwstr/>
      </vt:variant>
      <vt:variant>
        <vt:lpwstr>_Toc219207572</vt:lpwstr>
      </vt:variant>
      <vt:variant>
        <vt:i4>1310782</vt:i4>
      </vt:variant>
      <vt:variant>
        <vt:i4>74</vt:i4>
      </vt:variant>
      <vt:variant>
        <vt:i4>0</vt:i4>
      </vt:variant>
      <vt:variant>
        <vt:i4>5</vt:i4>
      </vt:variant>
      <vt:variant>
        <vt:lpwstr/>
      </vt:variant>
      <vt:variant>
        <vt:lpwstr>_Toc219207571</vt:lpwstr>
      </vt:variant>
      <vt:variant>
        <vt:i4>1310782</vt:i4>
      </vt:variant>
      <vt:variant>
        <vt:i4>71</vt:i4>
      </vt:variant>
      <vt:variant>
        <vt:i4>0</vt:i4>
      </vt:variant>
      <vt:variant>
        <vt:i4>5</vt:i4>
      </vt:variant>
      <vt:variant>
        <vt:lpwstr/>
      </vt:variant>
      <vt:variant>
        <vt:lpwstr>_Toc219207570</vt:lpwstr>
      </vt:variant>
      <vt:variant>
        <vt:i4>1376318</vt:i4>
      </vt:variant>
      <vt:variant>
        <vt:i4>68</vt:i4>
      </vt:variant>
      <vt:variant>
        <vt:i4>0</vt:i4>
      </vt:variant>
      <vt:variant>
        <vt:i4>5</vt:i4>
      </vt:variant>
      <vt:variant>
        <vt:lpwstr/>
      </vt:variant>
      <vt:variant>
        <vt:lpwstr>_Toc219207569</vt:lpwstr>
      </vt:variant>
      <vt:variant>
        <vt:i4>1376364</vt:i4>
      </vt:variant>
      <vt:variant>
        <vt:i4>15</vt:i4>
      </vt:variant>
      <vt:variant>
        <vt:i4>0</vt:i4>
      </vt:variant>
      <vt:variant>
        <vt:i4>5</vt:i4>
      </vt:variant>
      <vt:variant>
        <vt:lpwstr>mailto:erik.eriksson@ericsson.com</vt:lpwstr>
      </vt:variant>
      <vt:variant>
        <vt:lpwstr/>
      </vt:variant>
      <vt:variant>
        <vt:i4>2752581</vt:i4>
      </vt:variant>
      <vt:variant>
        <vt:i4>12</vt:i4>
      </vt:variant>
      <vt:variant>
        <vt:i4>0</vt:i4>
      </vt:variant>
      <vt:variant>
        <vt:i4>5</vt:i4>
      </vt:variant>
      <vt:variant>
        <vt:lpwstr>mailto:jonas.pettersson@ericsson.com</vt:lpwstr>
      </vt:variant>
      <vt:variant>
        <vt:lpwstr/>
      </vt:variant>
      <vt:variant>
        <vt:i4>5046388</vt:i4>
      </vt:variant>
      <vt:variant>
        <vt:i4>9</vt:i4>
      </vt:variant>
      <vt:variant>
        <vt:i4>0</vt:i4>
      </vt:variant>
      <vt:variant>
        <vt:i4>5</vt:i4>
      </vt:variant>
      <vt:variant>
        <vt:lpwstr>mailto:min.w.wang@ericsson.com</vt:lpwstr>
      </vt:variant>
      <vt:variant>
        <vt:lpwstr/>
      </vt:variant>
      <vt:variant>
        <vt:i4>5046388</vt:i4>
      </vt:variant>
      <vt:variant>
        <vt:i4>6</vt:i4>
      </vt:variant>
      <vt:variant>
        <vt:i4>0</vt:i4>
      </vt:variant>
      <vt:variant>
        <vt:i4>5</vt:i4>
      </vt:variant>
      <vt:variant>
        <vt:lpwstr>mailto:min.w.wang@ericsson.com</vt:lpwstr>
      </vt:variant>
      <vt:variant>
        <vt:lpwstr/>
      </vt:variant>
      <vt:variant>
        <vt:i4>1376364</vt:i4>
      </vt:variant>
      <vt:variant>
        <vt:i4>3</vt:i4>
      </vt:variant>
      <vt:variant>
        <vt:i4>0</vt:i4>
      </vt:variant>
      <vt:variant>
        <vt:i4>5</vt:i4>
      </vt:variant>
      <vt:variant>
        <vt:lpwstr>mailto:erik.eriksson@ericsson.com</vt:lpwstr>
      </vt:variant>
      <vt:variant>
        <vt:lpwstr/>
      </vt:variant>
      <vt:variant>
        <vt:i4>46</vt:i4>
      </vt:variant>
      <vt:variant>
        <vt:i4>0</vt:i4>
      </vt:variant>
      <vt:variant>
        <vt:i4>0</vt:i4>
      </vt:variant>
      <vt:variant>
        <vt:i4>5</vt:i4>
      </vt:variant>
      <vt:variant>
        <vt:lpwstr>mailto:du.ho.kang@ericsson.com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3</cp:revision>
  <cp:lastPrinted>2008-02-02T13:09:00Z</cp:lastPrinted>
  <dcterms:created xsi:type="dcterms:W3CDTF">2026-01-30T05:30:00Z</dcterms:created>
  <dcterms:modified xsi:type="dcterms:W3CDTF">2026-01-30T05:31:00Z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